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1B" w:rsidRDefault="00A13867">
      <w:pPr>
        <w:pStyle w:val="a4"/>
      </w:pPr>
      <w:r>
        <w:t>Обґрунтування</w:t>
      </w:r>
      <w:r>
        <w:rPr>
          <w:spacing w:val="-2"/>
        </w:rPr>
        <w:t xml:space="preserve"> </w:t>
      </w:r>
      <w:r>
        <w:t>технічних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якісних</w:t>
      </w:r>
      <w:r>
        <w:rPr>
          <w:spacing w:val="-4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закупівлі:</w:t>
      </w:r>
    </w:p>
    <w:p w:rsidR="003C031B" w:rsidRDefault="001E7B7E">
      <w:pPr>
        <w:spacing w:before="124" w:line="237" w:lineRule="auto"/>
        <w:ind w:left="659" w:right="642"/>
        <w:jc w:val="center"/>
        <w:rPr>
          <w:b/>
          <w:i/>
        </w:rPr>
      </w:pPr>
      <w:r>
        <w:rPr>
          <w:b/>
          <w:i/>
        </w:rPr>
        <w:t>Бензин А-95</w:t>
      </w:r>
      <w:r w:rsidR="00A13867">
        <w:rPr>
          <w:b/>
          <w:i/>
        </w:rPr>
        <w:t xml:space="preserve"> в </w:t>
      </w:r>
      <w:proofErr w:type="spellStart"/>
      <w:r w:rsidR="00A13867">
        <w:rPr>
          <w:b/>
          <w:i/>
        </w:rPr>
        <w:t>скретч</w:t>
      </w:r>
      <w:proofErr w:type="spellEnd"/>
      <w:r w:rsidR="00A13867">
        <w:rPr>
          <w:b/>
          <w:i/>
        </w:rPr>
        <w:t>-картах або талонах (ДК 021:2015 - 09130000-9 Нафта і дистиляти</w:t>
      </w:r>
      <w:r w:rsidR="00A13867">
        <w:rPr>
          <w:b/>
          <w:i/>
          <w:spacing w:val="-52"/>
        </w:rPr>
        <w:t xml:space="preserve"> </w:t>
      </w:r>
      <w:r w:rsidR="00A13867">
        <w:rPr>
          <w:b/>
          <w:i/>
        </w:rPr>
        <w:t>(09132000-3</w:t>
      </w:r>
      <w:r w:rsidR="00A13867">
        <w:rPr>
          <w:b/>
          <w:i/>
          <w:spacing w:val="1"/>
        </w:rPr>
        <w:t xml:space="preserve"> </w:t>
      </w:r>
      <w:r w:rsidR="00A13867">
        <w:rPr>
          <w:b/>
          <w:i/>
        </w:rPr>
        <w:t>-</w:t>
      </w:r>
      <w:r w:rsidR="00A13867">
        <w:rPr>
          <w:b/>
          <w:i/>
          <w:spacing w:val="1"/>
        </w:rPr>
        <w:t xml:space="preserve"> </w:t>
      </w:r>
      <w:r w:rsidR="00A13867">
        <w:rPr>
          <w:b/>
          <w:i/>
        </w:rPr>
        <w:t>Бензин)</w:t>
      </w:r>
    </w:p>
    <w:p w:rsidR="003C031B" w:rsidRDefault="003C031B">
      <w:pPr>
        <w:pStyle w:val="a3"/>
        <w:spacing w:before="3"/>
        <w:rPr>
          <w:b/>
          <w:i/>
        </w:rPr>
      </w:pPr>
    </w:p>
    <w:p w:rsidR="003C031B" w:rsidRDefault="00A13867">
      <w:pPr>
        <w:pStyle w:val="a3"/>
        <w:spacing w:before="1"/>
        <w:ind w:left="116" w:right="108"/>
        <w:jc w:val="both"/>
      </w:pPr>
      <w:r>
        <w:t>Інформація щодо обґрунтування технічних та якісних характеристик предмета закупівлі, розміру бюджетного</w:t>
      </w:r>
      <w:r>
        <w:rPr>
          <w:spacing w:val="-50"/>
        </w:rPr>
        <w:t xml:space="preserve"> </w:t>
      </w:r>
      <w:r>
        <w:t>призначення,</w:t>
      </w:r>
      <w:r>
        <w:rPr>
          <w:spacing w:val="1"/>
        </w:rPr>
        <w:t xml:space="preserve"> </w:t>
      </w:r>
      <w:r>
        <w:t>очікуваної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закупівлі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постанови</w:t>
      </w:r>
      <w:r>
        <w:rPr>
          <w:spacing w:val="1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1"/>
        </w:rPr>
        <w:t xml:space="preserve"> </w:t>
      </w:r>
      <w:r>
        <w:t>від</w:t>
      </w:r>
      <w:r>
        <w:rPr>
          <w:spacing w:val="8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грудня</w:t>
      </w:r>
      <w:r>
        <w:rPr>
          <w:spacing w:val="9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р.</w:t>
      </w:r>
      <w:r>
        <w:rPr>
          <w:spacing w:val="15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1266,</w:t>
      </w:r>
      <w:r>
        <w:rPr>
          <w:spacing w:val="9"/>
        </w:rPr>
        <w:t xml:space="preserve"> </w:t>
      </w:r>
      <w:r>
        <w:t>що</w:t>
      </w:r>
      <w:r>
        <w:rPr>
          <w:spacing w:val="11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змі</w:t>
      </w:r>
      <w:r>
        <w:t>ни</w:t>
      </w:r>
      <w:r>
        <w:rPr>
          <w:spacing w:val="1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постанови</w:t>
      </w:r>
      <w:r>
        <w:rPr>
          <w:spacing w:val="11"/>
        </w:rPr>
        <w:t xml:space="preserve"> </w:t>
      </w:r>
      <w:r>
        <w:t>КМУ</w:t>
      </w:r>
      <w:r>
        <w:rPr>
          <w:spacing w:val="9"/>
        </w:rPr>
        <w:t xml:space="preserve"> </w:t>
      </w:r>
      <w:r>
        <w:t>від</w:t>
      </w:r>
      <w:r>
        <w:rPr>
          <w:spacing w:val="7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жовтня</w:t>
      </w:r>
      <w:r>
        <w:rPr>
          <w:spacing w:val="9"/>
        </w:rPr>
        <w:t xml:space="preserve"> </w:t>
      </w:r>
      <w:r>
        <w:t>2016</w:t>
      </w:r>
      <w:r>
        <w:rPr>
          <w:spacing w:val="14"/>
        </w:rPr>
        <w:t xml:space="preserve"> </w:t>
      </w:r>
      <w:r>
        <w:t>року</w:t>
      </w:r>
      <w:r>
        <w:rPr>
          <w:spacing w:val="5"/>
        </w:rPr>
        <w:t xml:space="preserve"> </w:t>
      </w:r>
      <w:r>
        <w:t>№</w:t>
      </w:r>
      <w:r>
        <w:rPr>
          <w:spacing w:val="9"/>
        </w:rPr>
        <w:t xml:space="preserve"> </w:t>
      </w:r>
      <w:r>
        <w:t>710</w:t>
      </w:r>
    </w:p>
    <w:p w:rsidR="003C031B" w:rsidRDefault="00A13867">
      <w:pPr>
        <w:pStyle w:val="a3"/>
        <w:spacing w:before="1"/>
        <w:ind w:left="116" w:right="106"/>
        <w:jc w:val="both"/>
      </w:pPr>
      <w:r>
        <w:t xml:space="preserve">«Про ефективне використання державних коштів», </w:t>
      </w:r>
      <w:r w:rsidR="001E7B7E">
        <w:t xml:space="preserve">Виконавчий комітет Новоград – Волинської міської </w:t>
      </w:r>
      <w:proofErr w:type="spellStart"/>
      <w:r w:rsidR="001E7B7E">
        <w:t>ради</w:t>
      </w:r>
      <w:r>
        <w:t>ів</w:t>
      </w:r>
      <w:proofErr w:type="spellEnd"/>
      <w:r>
        <w:t xml:space="preserve"> (код</w:t>
      </w:r>
      <w:r>
        <w:rPr>
          <w:spacing w:val="1"/>
        </w:rPr>
        <w:t xml:space="preserve"> </w:t>
      </w:r>
      <w:r w:rsidR="001E7B7E">
        <w:t>ЄДРПОУ 04053571; адреса: вул. Шевченка, 16</w:t>
      </w:r>
      <w:r>
        <w:t xml:space="preserve">, м. </w:t>
      </w:r>
      <w:r w:rsidR="001E7B7E">
        <w:t>Новоград – Волинський. Житомирської обл.11701</w:t>
      </w:r>
      <w:r>
        <w:t>) інформує про</w:t>
      </w:r>
      <w:r w:rsidR="001E7B7E">
        <w:t xml:space="preserve"> </w:t>
      </w:r>
      <w:r>
        <w:rPr>
          <w:spacing w:val="-50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відкритих торгів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закупівлю</w:t>
      </w:r>
      <w:r>
        <w:rPr>
          <w:spacing w:val="-4"/>
        </w:rPr>
        <w:t xml:space="preserve"> </w:t>
      </w:r>
      <w:r>
        <w:t>бензину</w:t>
      </w:r>
      <w:r>
        <w:rPr>
          <w:spacing w:val="-5"/>
        </w:rPr>
        <w:t xml:space="preserve"> </w:t>
      </w:r>
      <w:r w:rsidR="001E7B7E">
        <w:t>А-95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t>-картах або</w:t>
      </w:r>
      <w:r>
        <w:rPr>
          <w:spacing w:val="-5"/>
        </w:rPr>
        <w:t xml:space="preserve"> </w:t>
      </w:r>
      <w:r>
        <w:t>талонах.</w:t>
      </w:r>
    </w:p>
    <w:p w:rsidR="003C031B" w:rsidRDefault="00A13867">
      <w:pPr>
        <w:pStyle w:val="1"/>
        <w:spacing w:before="154"/>
        <w:ind w:right="98"/>
        <w:jc w:val="both"/>
      </w:pPr>
      <w:r>
        <w:t>Закупівля</w:t>
      </w:r>
      <w:r>
        <w:rPr>
          <w:spacing w:val="1"/>
        </w:rPr>
        <w:t xml:space="preserve"> </w:t>
      </w:r>
      <w:r>
        <w:t>товару:</w:t>
      </w:r>
      <w:r>
        <w:rPr>
          <w:spacing w:val="1"/>
        </w:rPr>
        <w:t xml:space="preserve"> </w:t>
      </w:r>
      <w:r>
        <w:t>«Бензин</w:t>
      </w:r>
      <w:r>
        <w:rPr>
          <w:spacing w:val="1"/>
        </w:rPr>
        <w:t xml:space="preserve"> </w:t>
      </w:r>
      <w:r w:rsidR="001E7B7E">
        <w:t>А-95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t>-картах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талонах</w:t>
      </w:r>
      <w:r>
        <w:rPr>
          <w:spacing w:val="1"/>
        </w:rPr>
        <w:t xml:space="preserve"> </w:t>
      </w:r>
      <w:r>
        <w:t>(ДК</w:t>
      </w:r>
      <w:r>
        <w:rPr>
          <w:spacing w:val="1"/>
        </w:rPr>
        <w:t xml:space="preserve"> </w:t>
      </w:r>
      <w:r>
        <w:t>021:2015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09130000-9</w:t>
      </w:r>
      <w:r>
        <w:rPr>
          <w:spacing w:val="1"/>
        </w:rPr>
        <w:t xml:space="preserve"> </w:t>
      </w:r>
      <w:r>
        <w:t>Нафта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дистиляти (09132000-3 - Бензин)» (далі – Товар) проводиться за процедурою відкри</w:t>
      </w:r>
      <w:r>
        <w:t>тих торгів, КЕКВ</w:t>
      </w:r>
      <w:r>
        <w:rPr>
          <w:spacing w:val="1"/>
        </w:rPr>
        <w:t xml:space="preserve"> </w:t>
      </w:r>
      <w:r>
        <w:t>2210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Предмети,</w:t>
      </w:r>
      <w:r>
        <w:rPr>
          <w:spacing w:val="-7"/>
        </w:rPr>
        <w:t xml:space="preserve"> </w:t>
      </w:r>
      <w:r>
        <w:t>матеріали,</w:t>
      </w:r>
      <w:r>
        <w:rPr>
          <w:spacing w:val="-1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інвентар.</w:t>
      </w:r>
      <w:r>
        <w:rPr>
          <w:spacing w:val="-2"/>
        </w:rPr>
        <w:t xml:space="preserve"> </w:t>
      </w:r>
      <w:r>
        <w:t>Ідентифікатор</w:t>
      </w:r>
      <w:r>
        <w:rPr>
          <w:spacing w:val="-4"/>
        </w:rPr>
        <w:t xml:space="preserve"> </w:t>
      </w:r>
      <w:r>
        <w:t>закупівлі</w:t>
      </w:r>
      <w:r w:rsidR="001E7B7E" w:rsidRPr="001E7B7E">
        <w:t> UA-2022-02-03-013176-b</w:t>
      </w:r>
      <w:r w:rsidR="001E7B7E">
        <w:t>.</w:t>
      </w:r>
    </w:p>
    <w:p w:rsidR="003C031B" w:rsidRDefault="003C031B">
      <w:pPr>
        <w:pStyle w:val="a3"/>
        <w:spacing w:before="5"/>
        <w:rPr>
          <w:b/>
          <w:sz w:val="20"/>
        </w:rPr>
      </w:pPr>
    </w:p>
    <w:p w:rsidR="003C031B" w:rsidRDefault="00A13867">
      <w:pPr>
        <w:pStyle w:val="a3"/>
        <w:spacing w:before="1"/>
        <w:ind w:left="116" w:right="101"/>
        <w:jc w:val="both"/>
      </w:pPr>
      <w:r>
        <w:rPr>
          <w:b/>
        </w:rPr>
        <w:t>Обґрунтування</w:t>
      </w:r>
      <w:r>
        <w:rPr>
          <w:b/>
          <w:spacing w:val="1"/>
        </w:rPr>
        <w:t xml:space="preserve"> </w:t>
      </w:r>
      <w:r>
        <w:rPr>
          <w:b/>
        </w:rPr>
        <w:t>доцільності</w:t>
      </w:r>
      <w:r>
        <w:rPr>
          <w:b/>
          <w:spacing w:val="1"/>
        </w:rPr>
        <w:t xml:space="preserve"> </w:t>
      </w:r>
      <w:r>
        <w:rPr>
          <w:b/>
        </w:rPr>
        <w:t>закупівлі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t>:</w:t>
      </w:r>
      <w:r>
        <w:rPr>
          <w:spacing w:val="1"/>
        </w:rPr>
        <w:t xml:space="preserve"> </w:t>
      </w:r>
      <w:r>
        <w:t>придбання</w:t>
      </w:r>
      <w:r>
        <w:rPr>
          <w:spacing w:val="1"/>
        </w:rPr>
        <w:t xml:space="preserve"> </w:t>
      </w:r>
      <w:r w:rsidR="001E7B7E">
        <w:t>бензинуА-95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t>-картах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талонах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безперебійної</w:t>
      </w:r>
      <w:r>
        <w:rPr>
          <w:spacing w:val="1"/>
        </w:rPr>
        <w:t xml:space="preserve"> </w:t>
      </w:r>
      <w:r>
        <w:t>роботи</w:t>
      </w:r>
      <w:r>
        <w:rPr>
          <w:spacing w:val="1"/>
        </w:rPr>
        <w:t xml:space="preserve"> </w:t>
      </w:r>
      <w:r>
        <w:t>транспортних</w:t>
      </w:r>
      <w:r>
        <w:rPr>
          <w:spacing w:val="1"/>
        </w:rPr>
        <w:t xml:space="preserve"> </w:t>
      </w:r>
      <w:r>
        <w:t>засобів</w:t>
      </w:r>
      <w:r>
        <w:rPr>
          <w:spacing w:val="1"/>
        </w:rPr>
        <w:t xml:space="preserve"> </w:t>
      </w:r>
      <w:r w:rsidR="001E7B7E">
        <w:rPr>
          <w:spacing w:val="1"/>
        </w:rPr>
        <w:t>Виконавчого комітету Новоград – Волинської міської ради</w:t>
      </w:r>
      <w:r>
        <w:rPr>
          <w:spacing w:val="4"/>
        </w:rPr>
        <w:t xml:space="preserve"> </w:t>
      </w:r>
      <w:r>
        <w:t>під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функцій</w:t>
      </w:r>
      <w:r>
        <w:rPr>
          <w:spacing w:val="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завдань,</w:t>
      </w:r>
      <w:r>
        <w:rPr>
          <w:spacing w:val="-5"/>
        </w:rPr>
        <w:t xml:space="preserve"> </w:t>
      </w:r>
      <w:r>
        <w:t>покладених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 виконавчий комітет</w:t>
      </w:r>
      <w:r>
        <w:t>.</w:t>
      </w:r>
    </w:p>
    <w:p w:rsidR="003C031B" w:rsidRDefault="003C031B">
      <w:pPr>
        <w:pStyle w:val="a3"/>
        <w:spacing w:before="3"/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Обґрунтування</w:t>
      </w:r>
      <w:r>
        <w:rPr>
          <w:b/>
          <w:spacing w:val="32"/>
          <w:sz w:val="21"/>
        </w:rPr>
        <w:t xml:space="preserve"> </w:t>
      </w:r>
      <w:r>
        <w:rPr>
          <w:b/>
          <w:sz w:val="21"/>
        </w:rPr>
        <w:t>обсягів</w:t>
      </w:r>
      <w:r>
        <w:rPr>
          <w:b/>
          <w:spacing w:val="30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35"/>
          <w:sz w:val="21"/>
        </w:rPr>
        <w:t xml:space="preserve"> </w:t>
      </w:r>
      <w:r>
        <w:rPr>
          <w:b/>
          <w:sz w:val="21"/>
        </w:rPr>
        <w:t>Товару</w:t>
      </w:r>
      <w:r>
        <w:rPr>
          <w:sz w:val="21"/>
        </w:rPr>
        <w:t>:</w:t>
      </w:r>
      <w:r>
        <w:rPr>
          <w:spacing w:val="32"/>
          <w:sz w:val="21"/>
        </w:rPr>
        <w:t xml:space="preserve"> </w:t>
      </w:r>
      <w:r>
        <w:rPr>
          <w:sz w:val="21"/>
        </w:rPr>
        <w:t>відповідно</w:t>
      </w:r>
      <w:r>
        <w:rPr>
          <w:spacing w:val="30"/>
          <w:sz w:val="21"/>
        </w:rPr>
        <w:t xml:space="preserve"> </w:t>
      </w:r>
      <w:r>
        <w:rPr>
          <w:sz w:val="21"/>
        </w:rPr>
        <w:t>до</w:t>
      </w:r>
      <w:r>
        <w:rPr>
          <w:spacing w:val="33"/>
          <w:sz w:val="21"/>
        </w:rPr>
        <w:t xml:space="preserve"> </w:t>
      </w:r>
      <w:r>
        <w:rPr>
          <w:sz w:val="21"/>
        </w:rPr>
        <w:t>фактичного</w:t>
      </w:r>
      <w:r>
        <w:rPr>
          <w:spacing w:val="28"/>
          <w:sz w:val="21"/>
        </w:rPr>
        <w:t xml:space="preserve"> </w:t>
      </w:r>
      <w:r>
        <w:rPr>
          <w:sz w:val="21"/>
        </w:rPr>
        <w:t>обсягу</w:t>
      </w:r>
      <w:r>
        <w:rPr>
          <w:spacing w:val="29"/>
          <w:sz w:val="21"/>
        </w:rPr>
        <w:t xml:space="preserve"> </w:t>
      </w:r>
      <w:r>
        <w:rPr>
          <w:sz w:val="21"/>
        </w:rPr>
        <w:t>витрат</w:t>
      </w:r>
      <w:r>
        <w:rPr>
          <w:spacing w:val="34"/>
          <w:sz w:val="21"/>
        </w:rPr>
        <w:t xml:space="preserve"> </w:t>
      </w:r>
      <w:r>
        <w:rPr>
          <w:sz w:val="21"/>
        </w:rPr>
        <w:t>бензину</w:t>
      </w:r>
      <w:r>
        <w:rPr>
          <w:spacing w:val="29"/>
          <w:sz w:val="21"/>
        </w:rPr>
        <w:t xml:space="preserve"> </w:t>
      </w:r>
      <w:r w:rsidR="001E7B7E">
        <w:rPr>
          <w:sz w:val="21"/>
        </w:rPr>
        <w:t>А-95</w:t>
      </w:r>
      <w:r>
        <w:rPr>
          <w:spacing w:val="33"/>
          <w:sz w:val="21"/>
        </w:rPr>
        <w:t xml:space="preserve"> </w:t>
      </w:r>
      <w:r>
        <w:rPr>
          <w:sz w:val="21"/>
        </w:rPr>
        <w:t>у</w:t>
      </w:r>
      <w:r>
        <w:rPr>
          <w:spacing w:val="33"/>
          <w:sz w:val="21"/>
        </w:rPr>
        <w:t xml:space="preserve"> </w:t>
      </w:r>
      <w:r>
        <w:rPr>
          <w:sz w:val="21"/>
        </w:rPr>
        <w:t>2020</w:t>
      </w:r>
      <w:r w:rsidR="001E7B7E">
        <w:rPr>
          <w:spacing w:val="-49"/>
          <w:sz w:val="21"/>
        </w:rPr>
        <w:t xml:space="preserve">1 </w:t>
      </w:r>
      <w:r>
        <w:rPr>
          <w:sz w:val="21"/>
        </w:rPr>
        <w:t>році</w:t>
      </w:r>
      <w:r>
        <w:rPr>
          <w:spacing w:val="-2"/>
          <w:sz w:val="21"/>
        </w:rPr>
        <w:t xml:space="preserve"> </w:t>
      </w:r>
      <w:r>
        <w:rPr>
          <w:sz w:val="21"/>
        </w:rPr>
        <w:t>та</w:t>
      </w:r>
      <w:r>
        <w:rPr>
          <w:spacing w:val="2"/>
          <w:sz w:val="21"/>
        </w:rPr>
        <w:t xml:space="preserve"> </w:t>
      </w:r>
      <w:r>
        <w:rPr>
          <w:sz w:val="21"/>
        </w:rPr>
        <w:t>враховуючі</w:t>
      </w:r>
      <w:r>
        <w:rPr>
          <w:spacing w:val="2"/>
          <w:sz w:val="21"/>
        </w:rPr>
        <w:t xml:space="preserve"> </w:t>
      </w:r>
      <w:r>
        <w:rPr>
          <w:sz w:val="21"/>
        </w:rPr>
        <w:t>обсяги</w:t>
      </w:r>
      <w:r>
        <w:rPr>
          <w:spacing w:val="4"/>
          <w:sz w:val="21"/>
        </w:rPr>
        <w:t xml:space="preserve"> </w:t>
      </w:r>
      <w:r>
        <w:rPr>
          <w:sz w:val="21"/>
        </w:rPr>
        <w:t>кошторисних призначень</w:t>
      </w:r>
      <w:r>
        <w:rPr>
          <w:spacing w:val="-1"/>
          <w:sz w:val="21"/>
        </w:rPr>
        <w:t xml:space="preserve"> </w:t>
      </w:r>
      <w:r>
        <w:rPr>
          <w:sz w:val="21"/>
        </w:rPr>
        <w:t>на</w:t>
      </w:r>
      <w:r>
        <w:rPr>
          <w:spacing w:val="2"/>
          <w:sz w:val="21"/>
        </w:rPr>
        <w:t xml:space="preserve"> </w:t>
      </w:r>
      <w:r w:rsidR="001E7B7E">
        <w:rPr>
          <w:sz w:val="21"/>
        </w:rPr>
        <w:t>2022</w:t>
      </w:r>
      <w:r>
        <w:rPr>
          <w:sz w:val="21"/>
        </w:rPr>
        <w:t xml:space="preserve"> рік.</w:t>
      </w:r>
    </w:p>
    <w:p w:rsidR="003C031B" w:rsidRDefault="003C031B">
      <w:pPr>
        <w:pStyle w:val="a3"/>
        <w:spacing w:before="8"/>
        <w:rPr>
          <w:sz w:val="20"/>
        </w:rPr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Очікуваний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обсяг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1"/>
          <w:sz w:val="21"/>
        </w:rPr>
        <w:t xml:space="preserve"> </w:t>
      </w:r>
      <w:r w:rsidR="001E7B7E">
        <w:rPr>
          <w:sz w:val="21"/>
        </w:rPr>
        <w:t>75</w:t>
      </w:r>
      <w:r>
        <w:rPr>
          <w:sz w:val="21"/>
        </w:rPr>
        <w:t>00</w:t>
      </w:r>
      <w:r>
        <w:rPr>
          <w:spacing w:val="-2"/>
          <w:sz w:val="21"/>
        </w:rPr>
        <w:t xml:space="preserve"> </w:t>
      </w:r>
      <w:r>
        <w:rPr>
          <w:sz w:val="21"/>
        </w:rPr>
        <w:t>літрів.</w:t>
      </w:r>
    </w:p>
    <w:p w:rsidR="003C031B" w:rsidRDefault="003C031B">
      <w:pPr>
        <w:pStyle w:val="a3"/>
        <w:spacing w:before="2"/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Очікувана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вартість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предмета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закупівлі Товару:</w:t>
      </w:r>
      <w:r>
        <w:rPr>
          <w:b/>
          <w:spacing w:val="-2"/>
          <w:sz w:val="21"/>
        </w:rPr>
        <w:t xml:space="preserve"> </w:t>
      </w:r>
      <w:r w:rsidR="001E7B7E">
        <w:rPr>
          <w:sz w:val="21"/>
        </w:rPr>
        <w:t>240</w:t>
      </w:r>
      <w:r>
        <w:rPr>
          <w:spacing w:val="-6"/>
          <w:sz w:val="21"/>
        </w:rPr>
        <w:t xml:space="preserve"> </w:t>
      </w:r>
      <w:r>
        <w:rPr>
          <w:sz w:val="21"/>
        </w:rPr>
        <w:t>000,00</w:t>
      </w:r>
      <w:r>
        <w:rPr>
          <w:spacing w:val="-2"/>
          <w:sz w:val="21"/>
        </w:rPr>
        <w:t xml:space="preserve"> </w:t>
      </w:r>
      <w:r w:rsidR="001E7B7E">
        <w:rPr>
          <w:sz w:val="21"/>
        </w:rPr>
        <w:t>грн (двісті сорок тисяч</w:t>
      </w:r>
      <w:r>
        <w:rPr>
          <w:spacing w:val="-3"/>
          <w:sz w:val="21"/>
        </w:rPr>
        <w:t xml:space="preserve"> </w:t>
      </w:r>
      <w:r>
        <w:rPr>
          <w:sz w:val="21"/>
        </w:rPr>
        <w:t>гривень</w:t>
      </w:r>
      <w:r>
        <w:rPr>
          <w:spacing w:val="-2"/>
          <w:sz w:val="21"/>
        </w:rPr>
        <w:t xml:space="preserve"> </w:t>
      </w:r>
      <w:r>
        <w:rPr>
          <w:sz w:val="21"/>
        </w:rPr>
        <w:t>00</w:t>
      </w:r>
      <w:r>
        <w:rPr>
          <w:spacing w:val="-2"/>
          <w:sz w:val="21"/>
        </w:rPr>
        <w:t xml:space="preserve"> </w:t>
      </w:r>
      <w:r>
        <w:rPr>
          <w:sz w:val="21"/>
        </w:rPr>
        <w:t>коп.)</w:t>
      </w:r>
    </w:p>
    <w:p w:rsidR="003C031B" w:rsidRDefault="003C031B">
      <w:pPr>
        <w:pStyle w:val="a3"/>
        <w:spacing w:before="1"/>
      </w:pPr>
    </w:p>
    <w:p w:rsidR="003C031B" w:rsidRDefault="00A13867">
      <w:pPr>
        <w:spacing w:before="1"/>
        <w:ind w:left="116"/>
        <w:rPr>
          <w:sz w:val="21"/>
        </w:rPr>
      </w:pPr>
      <w:r>
        <w:rPr>
          <w:b/>
          <w:sz w:val="21"/>
        </w:rPr>
        <w:t>Період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-1"/>
          <w:sz w:val="21"/>
        </w:rPr>
        <w:t xml:space="preserve"> </w:t>
      </w:r>
      <w:r>
        <w:rPr>
          <w:sz w:val="21"/>
        </w:rPr>
        <w:t>до</w:t>
      </w:r>
      <w:r>
        <w:rPr>
          <w:spacing w:val="-6"/>
          <w:sz w:val="21"/>
        </w:rPr>
        <w:t xml:space="preserve"> </w:t>
      </w:r>
      <w:r w:rsidR="001E7B7E">
        <w:rPr>
          <w:sz w:val="21"/>
        </w:rPr>
        <w:t>20</w:t>
      </w:r>
      <w:r>
        <w:rPr>
          <w:spacing w:val="-2"/>
          <w:sz w:val="21"/>
        </w:rPr>
        <w:t xml:space="preserve"> </w:t>
      </w:r>
      <w:r>
        <w:rPr>
          <w:sz w:val="21"/>
        </w:rPr>
        <w:t>грудня</w:t>
      </w:r>
      <w:r>
        <w:rPr>
          <w:spacing w:val="-3"/>
          <w:sz w:val="21"/>
        </w:rPr>
        <w:t xml:space="preserve"> </w:t>
      </w:r>
      <w:r w:rsidR="001E7B7E">
        <w:rPr>
          <w:sz w:val="21"/>
        </w:rPr>
        <w:t>2022</w:t>
      </w:r>
      <w:r>
        <w:rPr>
          <w:spacing w:val="-1"/>
          <w:sz w:val="21"/>
        </w:rPr>
        <w:t xml:space="preserve"> </w:t>
      </w:r>
      <w:r>
        <w:rPr>
          <w:sz w:val="21"/>
        </w:rPr>
        <w:t>року.</w:t>
      </w:r>
    </w:p>
    <w:p w:rsidR="003C031B" w:rsidRDefault="003C031B">
      <w:pPr>
        <w:pStyle w:val="a3"/>
        <w:spacing w:before="3"/>
      </w:pPr>
    </w:p>
    <w:p w:rsidR="003C031B" w:rsidRDefault="00A13867">
      <w:pPr>
        <w:ind w:left="116"/>
        <w:rPr>
          <w:sz w:val="21"/>
        </w:rPr>
      </w:pPr>
      <w:r>
        <w:rPr>
          <w:b/>
          <w:sz w:val="21"/>
        </w:rPr>
        <w:t>Місце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поставки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Товару</w:t>
      </w:r>
      <w:r>
        <w:rPr>
          <w:rFonts w:ascii="Calibri" w:hAnsi="Calibri"/>
          <w:b/>
          <w:sz w:val="21"/>
        </w:rPr>
        <w:t>:</w:t>
      </w:r>
      <w:r>
        <w:rPr>
          <w:rFonts w:ascii="Calibri" w:hAnsi="Calibri"/>
          <w:b/>
          <w:spacing w:val="-4"/>
          <w:sz w:val="21"/>
        </w:rPr>
        <w:t xml:space="preserve"> </w:t>
      </w:r>
      <w:r w:rsidR="001E7B7E">
        <w:rPr>
          <w:sz w:val="21"/>
        </w:rPr>
        <w:t>м. Новоград – Волинський, вул. Шевченка 16</w:t>
      </w:r>
      <w:r>
        <w:rPr>
          <w:sz w:val="21"/>
        </w:rPr>
        <w:t>.</w:t>
      </w:r>
    </w:p>
    <w:p w:rsidR="003C031B" w:rsidRDefault="003C031B">
      <w:pPr>
        <w:pStyle w:val="a3"/>
      </w:pPr>
    </w:p>
    <w:p w:rsidR="003C031B" w:rsidRDefault="00A13867">
      <w:pPr>
        <w:pStyle w:val="1"/>
        <w:spacing w:line="238" w:lineRule="exact"/>
      </w:pPr>
      <w:r>
        <w:t>Нормативно-правові</w:t>
      </w:r>
      <w:r>
        <w:rPr>
          <w:spacing w:val="-4"/>
        </w:rPr>
        <w:t xml:space="preserve"> </w:t>
      </w:r>
      <w:r>
        <w:t>акти:</w:t>
      </w:r>
    </w:p>
    <w:p w:rsidR="003C031B" w:rsidRDefault="00A13867">
      <w:pPr>
        <w:pStyle w:val="a5"/>
        <w:numPr>
          <w:ilvl w:val="0"/>
          <w:numId w:val="1"/>
        </w:numPr>
        <w:tabs>
          <w:tab w:val="left" w:pos="525"/>
        </w:tabs>
        <w:spacing w:line="238" w:lineRule="exact"/>
        <w:ind w:hanging="126"/>
        <w:rPr>
          <w:sz w:val="21"/>
        </w:rPr>
      </w:pPr>
      <w:r>
        <w:rPr>
          <w:sz w:val="21"/>
        </w:rPr>
        <w:t>Закон України</w:t>
      </w:r>
      <w:r>
        <w:rPr>
          <w:spacing w:val="1"/>
          <w:sz w:val="21"/>
        </w:rPr>
        <w:t xml:space="preserve"> </w:t>
      </w:r>
      <w:r>
        <w:rPr>
          <w:sz w:val="21"/>
        </w:rPr>
        <w:t>«Про</w:t>
      </w:r>
      <w:r>
        <w:rPr>
          <w:spacing w:val="-7"/>
          <w:sz w:val="21"/>
        </w:rPr>
        <w:t xml:space="preserve"> </w:t>
      </w:r>
      <w:r>
        <w:rPr>
          <w:sz w:val="21"/>
        </w:rPr>
        <w:t>публічні</w:t>
      </w:r>
      <w:r>
        <w:rPr>
          <w:spacing w:val="-2"/>
          <w:sz w:val="21"/>
        </w:rPr>
        <w:t xml:space="preserve"> </w:t>
      </w:r>
      <w:r>
        <w:rPr>
          <w:sz w:val="21"/>
        </w:rPr>
        <w:t>закупівлі»</w:t>
      </w:r>
      <w:r>
        <w:rPr>
          <w:spacing w:val="-6"/>
          <w:sz w:val="21"/>
        </w:rPr>
        <w:t xml:space="preserve"> </w:t>
      </w:r>
      <w:r>
        <w:rPr>
          <w:sz w:val="21"/>
        </w:rPr>
        <w:t>в</w:t>
      </w:r>
      <w:r>
        <w:rPr>
          <w:spacing w:val="-1"/>
          <w:sz w:val="21"/>
        </w:rPr>
        <w:t xml:space="preserve"> </w:t>
      </w:r>
      <w:r>
        <w:rPr>
          <w:sz w:val="21"/>
        </w:rPr>
        <w:t>редакції,</w:t>
      </w:r>
      <w:r>
        <w:rPr>
          <w:spacing w:val="-1"/>
          <w:sz w:val="21"/>
        </w:rPr>
        <w:t xml:space="preserve"> </w:t>
      </w:r>
      <w:r>
        <w:rPr>
          <w:sz w:val="21"/>
        </w:rPr>
        <w:t>що</w:t>
      </w:r>
      <w:r>
        <w:rPr>
          <w:spacing w:val="-5"/>
          <w:sz w:val="21"/>
        </w:rPr>
        <w:t xml:space="preserve"> </w:t>
      </w:r>
      <w:r>
        <w:rPr>
          <w:sz w:val="21"/>
        </w:rPr>
        <w:t>діє</w:t>
      </w:r>
      <w:r>
        <w:rPr>
          <w:spacing w:val="-2"/>
          <w:sz w:val="21"/>
        </w:rPr>
        <w:t xml:space="preserve"> </w:t>
      </w:r>
      <w:r>
        <w:rPr>
          <w:sz w:val="21"/>
        </w:rPr>
        <w:t>з</w:t>
      </w:r>
      <w:r>
        <w:rPr>
          <w:spacing w:val="-2"/>
          <w:sz w:val="21"/>
        </w:rPr>
        <w:t xml:space="preserve"> </w:t>
      </w:r>
      <w:r>
        <w:rPr>
          <w:sz w:val="21"/>
        </w:rPr>
        <w:t>19.04.2020,</w:t>
      </w:r>
      <w:r>
        <w:rPr>
          <w:spacing w:val="-1"/>
          <w:sz w:val="21"/>
        </w:rPr>
        <w:t xml:space="preserve"> </w:t>
      </w:r>
      <w:r>
        <w:rPr>
          <w:sz w:val="21"/>
        </w:rPr>
        <w:t>підстава Закон</w:t>
      </w:r>
      <w:r>
        <w:rPr>
          <w:spacing w:val="9"/>
          <w:sz w:val="21"/>
        </w:rPr>
        <w:t xml:space="preserve"> </w:t>
      </w:r>
      <w:r>
        <w:rPr>
          <w:sz w:val="21"/>
        </w:rPr>
        <w:t>-</w:t>
      </w:r>
      <w:r>
        <w:rPr>
          <w:spacing w:val="-5"/>
          <w:sz w:val="21"/>
        </w:rPr>
        <w:t xml:space="preserve"> </w:t>
      </w:r>
      <w:r>
        <w:rPr>
          <w:sz w:val="21"/>
        </w:rPr>
        <w:t>114-IX;</w:t>
      </w:r>
    </w:p>
    <w:p w:rsidR="003C031B" w:rsidRDefault="00A13867">
      <w:pPr>
        <w:pStyle w:val="a5"/>
        <w:numPr>
          <w:ilvl w:val="0"/>
          <w:numId w:val="1"/>
        </w:numPr>
        <w:tabs>
          <w:tab w:val="left" w:pos="525"/>
        </w:tabs>
        <w:spacing w:before="4"/>
        <w:ind w:hanging="126"/>
        <w:rPr>
          <w:sz w:val="21"/>
        </w:rPr>
      </w:pPr>
      <w:r>
        <w:rPr>
          <w:sz w:val="21"/>
        </w:rPr>
        <w:t>Інші</w:t>
      </w:r>
      <w:r>
        <w:rPr>
          <w:spacing w:val="-3"/>
          <w:sz w:val="21"/>
        </w:rPr>
        <w:t xml:space="preserve"> </w:t>
      </w:r>
      <w:r>
        <w:rPr>
          <w:sz w:val="21"/>
        </w:rPr>
        <w:t>нормативно-правові</w:t>
      </w:r>
      <w:r>
        <w:rPr>
          <w:spacing w:val="-2"/>
          <w:sz w:val="21"/>
        </w:rPr>
        <w:t xml:space="preserve"> </w:t>
      </w:r>
      <w:r>
        <w:rPr>
          <w:sz w:val="21"/>
        </w:rPr>
        <w:t>акти.</w:t>
      </w:r>
    </w:p>
    <w:p w:rsidR="003C031B" w:rsidRDefault="003C031B">
      <w:pPr>
        <w:pStyle w:val="a3"/>
        <w:rPr>
          <w:sz w:val="29"/>
        </w:rPr>
      </w:pPr>
    </w:p>
    <w:p w:rsidR="003C031B" w:rsidRDefault="00A13867">
      <w:pPr>
        <w:pStyle w:val="1"/>
        <w:spacing w:before="1"/>
      </w:pPr>
      <w:r>
        <w:t>Обґрунтування</w:t>
      </w:r>
      <w:r>
        <w:rPr>
          <w:spacing w:val="-1"/>
        </w:rPr>
        <w:t xml:space="preserve"> </w:t>
      </w:r>
      <w:r>
        <w:t>технічних</w:t>
      </w:r>
      <w:r>
        <w:rPr>
          <w:spacing w:val="-7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якісних</w:t>
      </w:r>
      <w:r>
        <w:rPr>
          <w:spacing w:val="-2"/>
        </w:rPr>
        <w:t xml:space="preserve"> </w:t>
      </w:r>
      <w:r>
        <w:t>характеристик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закупівлі:</w:t>
      </w:r>
    </w:p>
    <w:p w:rsidR="003C031B" w:rsidRDefault="003C031B">
      <w:pPr>
        <w:pStyle w:val="a3"/>
        <w:spacing w:before="4"/>
        <w:rPr>
          <w:b/>
          <w:sz w:val="20"/>
        </w:rPr>
      </w:pPr>
    </w:p>
    <w:p w:rsidR="003C031B" w:rsidRDefault="00A13867">
      <w:pPr>
        <w:pStyle w:val="a3"/>
        <w:spacing w:line="242" w:lineRule="auto"/>
        <w:ind w:left="116" w:right="104"/>
        <w:jc w:val="both"/>
      </w:pPr>
      <w:r>
        <w:rPr>
          <w:b/>
        </w:rPr>
        <w:t xml:space="preserve">Технічні та якісні характеристики </w:t>
      </w:r>
      <w:r>
        <w:t>Товару, що закуповується, повинні відповідати технічним умовам та</w:t>
      </w:r>
      <w:r>
        <w:rPr>
          <w:spacing w:val="1"/>
        </w:rPr>
        <w:t xml:space="preserve"> </w:t>
      </w:r>
      <w:r>
        <w:t>стандартам,</w:t>
      </w:r>
      <w:r>
        <w:rPr>
          <w:spacing w:val="-6"/>
        </w:rPr>
        <w:t xml:space="preserve"> </w:t>
      </w:r>
      <w:r>
        <w:t>передбаченим</w:t>
      </w:r>
      <w:r>
        <w:rPr>
          <w:spacing w:val="3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України,</w:t>
      </w:r>
      <w:r>
        <w:rPr>
          <w:spacing w:val="-1"/>
        </w:rPr>
        <w:t xml:space="preserve"> </w:t>
      </w:r>
      <w:r>
        <w:t>діючими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період</w:t>
      </w:r>
      <w:r>
        <w:rPr>
          <w:spacing w:val="-2"/>
        </w:rPr>
        <w:t xml:space="preserve"> </w:t>
      </w:r>
      <w:r>
        <w:t>постачання</w:t>
      </w:r>
      <w:r>
        <w:rPr>
          <w:spacing w:val="-1"/>
        </w:rPr>
        <w:t xml:space="preserve"> </w:t>
      </w:r>
      <w:r>
        <w:t>Товару.</w:t>
      </w:r>
    </w:p>
    <w:p w:rsidR="003C031B" w:rsidRDefault="003C031B">
      <w:pPr>
        <w:pStyle w:val="a3"/>
        <w:spacing w:before="7"/>
        <w:rPr>
          <w:sz w:val="20"/>
        </w:rPr>
      </w:pPr>
    </w:p>
    <w:p w:rsidR="003C031B" w:rsidRDefault="00A13867">
      <w:pPr>
        <w:pStyle w:val="a3"/>
        <w:ind w:left="116" w:right="99"/>
        <w:jc w:val="both"/>
      </w:pPr>
      <w:r>
        <w:rPr>
          <w:b/>
        </w:rPr>
        <w:t>Якість</w:t>
      </w:r>
      <w:r>
        <w:rPr>
          <w:b/>
          <w:spacing w:val="1"/>
        </w:rPr>
        <w:t xml:space="preserve"> </w:t>
      </w:r>
      <w:r>
        <w:rPr>
          <w:b/>
        </w:rPr>
        <w:t>Товару</w:t>
      </w:r>
      <w:r>
        <w:rPr>
          <w:b/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відповідати</w:t>
      </w:r>
      <w:r>
        <w:rPr>
          <w:spacing w:val="1"/>
        </w:rPr>
        <w:t xml:space="preserve"> </w:t>
      </w:r>
      <w:r>
        <w:t>екологічним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ЄВРО–5,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стандартам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технічним вимогам заводу виробника та вимогам ДСТУ 7687:2015 «Бензини автомобільні Євро. Технічні</w:t>
      </w:r>
      <w:r>
        <w:rPr>
          <w:spacing w:val="1"/>
        </w:rPr>
        <w:t xml:space="preserve"> </w:t>
      </w:r>
      <w:r>
        <w:t>умови»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Технічному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автомобільних</w:t>
      </w:r>
      <w:r>
        <w:rPr>
          <w:spacing w:val="1"/>
        </w:rPr>
        <w:t xml:space="preserve"> </w:t>
      </w:r>
      <w:r>
        <w:t>бензинів,</w:t>
      </w:r>
      <w:r>
        <w:rPr>
          <w:spacing w:val="1"/>
        </w:rPr>
        <w:t xml:space="preserve"> </w:t>
      </w:r>
      <w:r>
        <w:t>дизельного,</w:t>
      </w:r>
      <w:r>
        <w:rPr>
          <w:spacing w:val="1"/>
        </w:rPr>
        <w:t xml:space="preserve"> </w:t>
      </w:r>
      <w:r>
        <w:t>суднового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котел</w:t>
      </w:r>
      <w:r>
        <w:t>ьного</w:t>
      </w:r>
      <w:r>
        <w:rPr>
          <w:spacing w:val="-6"/>
        </w:rPr>
        <w:t xml:space="preserve"> </w:t>
      </w:r>
      <w:r>
        <w:t>палива</w:t>
      </w:r>
      <w:r>
        <w:rPr>
          <w:spacing w:val="-3"/>
        </w:rPr>
        <w:t xml:space="preserve"> </w:t>
      </w:r>
      <w:r>
        <w:t>(затвердженого</w:t>
      </w:r>
      <w:r>
        <w:rPr>
          <w:spacing w:val="-6"/>
        </w:rPr>
        <w:t xml:space="preserve"> </w:t>
      </w:r>
      <w:r>
        <w:t>постановою Кабінету</w:t>
      </w:r>
      <w:r>
        <w:rPr>
          <w:spacing w:val="-6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01.08.2013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927).</w:t>
      </w:r>
    </w:p>
    <w:p w:rsidR="003C031B" w:rsidRDefault="00A13867">
      <w:pPr>
        <w:pStyle w:val="a3"/>
        <w:ind w:left="116"/>
      </w:pPr>
      <w:r>
        <w:t>Товар повинен відповідати температурному режиму експлуатації транспортних засобів в регіонах України.</w:t>
      </w:r>
      <w:r>
        <w:rPr>
          <w:spacing w:val="1"/>
        </w:rPr>
        <w:t xml:space="preserve"> </w:t>
      </w:r>
      <w:r>
        <w:t>Технічні, якісні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предмета</w:t>
      </w:r>
      <w:r>
        <w:rPr>
          <w:spacing w:val="3"/>
        </w:rPr>
        <w:t xml:space="preserve"> </w:t>
      </w:r>
      <w:r>
        <w:t>закупівлі повинні</w:t>
      </w:r>
      <w:r>
        <w:rPr>
          <w:spacing w:val="-1"/>
        </w:rPr>
        <w:t xml:space="preserve"> </w:t>
      </w:r>
      <w:r>
        <w:t>передб</w:t>
      </w:r>
      <w:r>
        <w:t>ачати</w:t>
      </w:r>
      <w:r>
        <w:rPr>
          <w:spacing w:val="2"/>
        </w:rPr>
        <w:t xml:space="preserve"> </w:t>
      </w:r>
      <w:r>
        <w:t>необхідність застосування</w:t>
      </w:r>
      <w:r>
        <w:rPr>
          <w:spacing w:val="-1"/>
        </w:rPr>
        <w:t xml:space="preserve"> </w:t>
      </w:r>
      <w:r>
        <w:t>заходів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захисту</w:t>
      </w:r>
      <w:r>
        <w:rPr>
          <w:spacing w:val="-6"/>
        </w:rPr>
        <w:t xml:space="preserve"> </w:t>
      </w:r>
      <w:r>
        <w:t>довкілля.</w:t>
      </w:r>
    </w:p>
    <w:p w:rsidR="003C031B" w:rsidRDefault="00A13867">
      <w:pPr>
        <w:pStyle w:val="a3"/>
        <w:spacing w:line="242" w:lineRule="auto"/>
        <w:ind w:left="116"/>
      </w:pPr>
      <w:r>
        <w:t>Учасник</w:t>
      </w:r>
      <w:r>
        <w:rPr>
          <w:spacing w:val="3"/>
        </w:rPr>
        <w:t xml:space="preserve"> </w:t>
      </w:r>
      <w:r>
        <w:t>повинен</w:t>
      </w:r>
      <w:r>
        <w:rPr>
          <w:spacing w:val="11"/>
        </w:rPr>
        <w:t xml:space="preserve"> </w:t>
      </w:r>
      <w:r>
        <w:t>мати</w:t>
      </w:r>
      <w:r>
        <w:rPr>
          <w:spacing w:val="8"/>
        </w:rPr>
        <w:t xml:space="preserve"> </w:t>
      </w:r>
      <w:r>
        <w:t>автозаправні</w:t>
      </w:r>
      <w:r>
        <w:rPr>
          <w:spacing w:val="8"/>
        </w:rPr>
        <w:t xml:space="preserve"> </w:t>
      </w:r>
      <w:r>
        <w:t>станції</w:t>
      </w:r>
      <w:r>
        <w:rPr>
          <w:spacing w:val="5"/>
        </w:rPr>
        <w:t xml:space="preserve"> </w:t>
      </w:r>
      <w:r>
        <w:t>(власну,</w:t>
      </w:r>
      <w:r>
        <w:rPr>
          <w:spacing w:val="9"/>
        </w:rPr>
        <w:t xml:space="preserve"> </w:t>
      </w:r>
      <w:r>
        <w:t>орендовану,</w:t>
      </w:r>
      <w:r>
        <w:rPr>
          <w:spacing w:val="10"/>
        </w:rPr>
        <w:t xml:space="preserve"> </w:t>
      </w:r>
      <w:r>
        <w:t>партнерську)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м.</w:t>
      </w:r>
      <w:r>
        <w:rPr>
          <w:spacing w:val="10"/>
        </w:rPr>
        <w:t xml:space="preserve"> Новоград - Волинський</w:t>
      </w:r>
      <w:r>
        <w:rPr>
          <w:spacing w:val="9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 xml:space="preserve">Житомирської </w:t>
      </w:r>
      <w:r>
        <w:rPr>
          <w:spacing w:val="-3"/>
        </w:rPr>
        <w:t xml:space="preserve"> </w:t>
      </w:r>
      <w:r>
        <w:t>області.</w:t>
      </w:r>
    </w:p>
    <w:p w:rsidR="003C031B" w:rsidRDefault="00A13867">
      <w:pPr>
        <w:pStyle w:val="a3"/>
        <w:ind w:left="116"/>
      </w:pPr>
      <w:r>
        <w:t>У</w:t>
      </w:r>
      <w:r>
        <w:rPr>
          <w:spacing w:val="14"/>
        </w:rPr>
        <w:t xml:space="preserve"> </w:t>
      </w:r>
      <w:r>
        <w:t>разі</w:t>
      </w:r>
      <w:r>
        <w:rPr>
          <w:spacing w:val="14"/>
        </w:rPr>
        <w:t xml:space="preserve"> </w:t>
      </w:r>
      <w:r>
        <w:t>наявності</w:t>
      </w:r>
      <w:r>
        <w:rPr>
          <w:spacing w:val="14"/>
        </w:rPr>
        <w:t xml:space="preserve"> </w:t>
      </w:r>
      <w:r>
        <w:t>партнерських</w:t>
      </w:r>
      <w:r>
        <w:rPr>
          <w:spacing w:val="15"/>
        </w:rPr>
        <w:t xml:space="preserve"> </w:t>
      </w:r>
      <w:r>
        <w:t>АЗС,</w:t>
      </w:r>
      <w:r>
        <w:rPr>
          <w:spacing w:val="15"/>
        </w:rPr>
        <w:t xml:space="preserve"> </w:t>
      </w:r>
      <w:r>
        <w:t>Учасник</w:t>
      </w:r>
      <w:r>
        <w:rPr>
          <w:spacing w:val="8"/>
        </w:rPr>
        <w:t xml:space="preserve"> </w:t>
      </w:r>
      <w:r>
        <w:t>процедури</w:t>
      </w:r>
      <w:r>
        <w:rPr>
          <w:spacing w:val="17"/>
        </w:rPr>
        <w:t xml:space="preserve"> </w:t>
      </w:r>
      <w:r>
        <w:t>закупівлі</w:t>
      </w:r>
      <w:r>
        <w:rPr>
          <w:spacing w:val="14"/>
        </w:rPr>
        <w:t xml:space="preserve"> </w:t>
      </w:r>
      <w:r>
        <w:t>повинен</w:t>
      </w:r>
      <w:r>
        <w:rPr>
          <w:spacing w:val="13"/>
        </w:rPr>
        <w:t xml:space="preserve"> </w:t>
      </w:r>
      <w:r>
        <w:t>надати</w:t>
      </w:r>
      <w:r>
        <w:rPr>
          <w:spacing w:val="12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складі</w:t>
      </w:r>
      <w:r>
        <w:rPr>
          <w:spacing w:val="14"/>
        </w:rPr>
        <w:t xml:space="preserve"> </w:t>
      </w:r>
      <w:r>
        <w:t>тендерної</w:t>
      </w:r>
      <w:r>
        <w:rPr>
          <w:spacing w:val="-50"/>
        </w:rPr>
        <w:t xml:space="preserve"> </w:t>
      </w:r>
      <w:r>
        <w:t>пропозиції</w:t>
      </w:r>
      <w:r>
        <w:rPr>
          <w:spacing w:val="-2"/>
        </w:rPr>
        <w:t xml:space="preserve"> </w:t>
      </w:r>
      <w:r>
        <w:t>копії</w:t>
      </w:r>
      <w:r>
        <w:rPr>
          <w:spacing w:val="-2"/>
        </w:rPr>
        <w:t xml:space="preserve"> </w:t>
      </w:r>
      <w:r>
        <w:t>договорів з</w:t>
      </w:r>
      <w:r>
        <w:rPr>
          <w:spacing w:val="-3"/>
        </w:rPr>
        <w:t xml:space="preserve"> </w:t>
      </w:r>
      <w:r>
        <w:t>партнерськими</w:t>
      </w:r>
      <w:r>
        <w:rPr>
          <w:spacing w:val="1"/>
        </w:rPr>
        <w:t xml:space="preserve"> </w:t>
      </w:r>
      <w:r>
        <w:t>АЗС,</w:t>
      </w:r>
      <w:r>
        <w:rPr>
          <w:spacing w:val="-1"/>
        </w:rPr>
        <w:t xml:space="preserve"> </w:t>
      </w:r>
      <w:r>
        <w:t>зазначеними</w:t>
      </w:r>
      <w:r>
        <w:rPr>
          <w:spacing w:val="-4"/>
        </w:rPr>
        <w:t xml:space="preserve"> </w:t>
      </w:r>
      <w:r>
        <w:t>в тендерній</w:t>
      </w:r>
      <w:r>
        <w:rPr>
          <w:spacing w:val="1"/>
        </w:rPr>
        <w:t xml:space="preserve"> </w:t>
      </w:r>
      <w:r>
        <w:t>пропозиції.</w:t>
      </w:r>
    </w:p>
    <w:p w:rsidR="003C031B" w:rsidRDefault="00A13867">
      <w:pPr>
        <w:pStyle w:val="a3"/>
        <w:spacing w:line="241" w:lineRule="exact"/>
        <w:ind w:left="116"/>
      </w:pPr>
      <w:r>
        <w:t>Номінал</w:t>
      </w:r>
      <w:r>
        <w:rPr>
          <w:spacing w:val="-1"/>
        </w:rPr>
        <w:t xml:space="preserve"> </w:t>
      </w:r>
      <w:r>
        <w:t>талонів або</w:t>
      </w:r>
      <w:r>
        <w:rPr>
          <w:spacing w:val="-6"/>
        </w:rPr>
        <w:t xml:space="preserve"> </w:t>
      </w:r>
      <w:proofErr w:type="spellStart"/>
      <w:r>
        <w:t>скретч</w:t>
      </w:r>
      <w:proofErr w:type="spellEnd"/>
      <w:r>
        <w:t>-карт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бензин</w:t>
      </w:r>
      <w:r>
        <w:rPr>
          <w:spacing w:val="1"/>
        </w:rPr>
        <w:t xml:space="preserve"> </w:t>
      </w:r>
      <w:r>
        <w:t>А-95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літрів.</w:t>
      </w:r>
    </w:p>
    <w:p w:rsidR="003C031B" w:rsidRDefault="00A13867">
      <w:pPr>
        <w:pStyle w:val="a3"/>
        <w:ind w:left="116" w:right="64"/>
      </w:pPr>
      <w:r>
        <w:t>Термін</w:t>
      </w:r>
      <w:r>
        <w:rPr>
          <w:spacing w:val="1"/>
        </w:rPr>
        <w:t xml:space="preserve"> </w:t>
      </w:r>
      <w:r>
        <w:t>дії</w:t>
      </w:r>
      <w:r>
        <w:rPr>
          <w:spacing w:val="1"/>
        </w:rPr>
        <w:t xml:space="preserve"> </w:t>
      </w:r>
      <w:r>
        <w:t>талонів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proofErr w:type="spellStart"/>
      <w:r>
        <w:t>скретч</w:t>
      </w:r>
      <w:proofErr w:type="spellEnd"/>
      <w:r>
        <w:t>-карт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бензин</w:t>
      </w:r>
      <w:r>
        <w:rPr>
          <w:spacing w:val="1"/>
        </w:rPr>
        <w:t xml:space="preserve"> </w:t>
      </w:r>
      <w:r>
        <w:t>А-95</w:t>
      </w:r>
      <w:r>
        <w:rPr>
          <w:spacing w:val="1"/>
        </w:rPr>
        <w:t xml:space="preserve"> </w:t>
      </w:r>
      <w:r>
        <w:t>строком</w:t>
      </w:r>
      <w:r>
        <w:rPr>
          <w:spacing w:val="1"/>
        </w:rPr>
        <w:t xml:space="preserve">  не менше 9 місяців</w:t>
      </w:r>
      <w:r>
        <w:rPr>
          <w:spacing w:val="53"/>
        </w:rPr>
        <w:t xml:space="preserve"> </w:t>
      </w:r>
      <w:r>
        <w:t>та</w:t>
      </w:r>
      <w:r>
        <w:rPr>
          <w:spacing w:val="53"/>
        </w:rPr>
        <w:t xml:space="preserve"> </w:t>
      </w:r>
      <w:r>
        <w:t>гарантованим</w:t>
      </w:r>
      <w:r>
        <w:rPr>
          <w:spacing w:val="-50"/>
        </w:rPr>
        <w:t xml:space="preserve"> </w:t>
      </w:r>
      <w:r>
        <w:t>продовженням</w:t>
      </w:r>
      <w:r>
        <w:rPr>
          <w:spacing w:val="-1"/>
        </w:rPr>
        <w:t xml:space="preserve"> </w:t>
      </w:r>
      <w:r>
        <w:t>терміну</w:t>
      </w:r>
      <w:r>
        <w:rPr>
          <w:spacing w:val="-5"/>
        </w:rPr>
        <w:t xml:space="preserve"> </w:t>
      </w:r>
      <w:r>
        <w:t>їх дії.</w:t>
      </w:r>
    </w:p>
    <w:p w:rsidR="003C031B" w:rsidRDefault="003C031B">
      <w:pPr>
        <w:pStyle w:val="a3"/>
        <w:spacing w:before="10"/>
        <w:rPr>
          <w:sz w:val="20"/>
        </w:rPr>
      </w:pPr>
    </w:p>
    <w:p w:rsidR="003C031B" w:rsidRDefault="00A13867">
      <w:pPr>
        <w:pStyle w:val="a3"/>
        <w:ind w:left="116" w:right="101"/>
        <w:jc w:val="both"/>
      </w:pPr>
      <w:r>
        <w:rPr>
          <w:b/>
        </w:rPr>
        <w:t>Розмір</w:t>
      </w:r>
      <w:r>
        <w:rPr>
          <w:b/>
          <w:spacing w:val="1"/>
        </w:rPr>
        <w:t xml:space="preserve"> </w:t>
      </w:r>
      <w:r>
        <w:rPr>
          <w:b/>
        </w:rPr>
        <w:t>бюджетного</w:t>
      </w:r>
      <w:r>
        <w:rPr>
          <w:b/>
          <w:spacing w:val="1"/>
        </w:rPr>
        <w:t xml:space="preserve"> </w:t>
      </w:r>
      <w:r>
        <w:rPr>
          <w:b/>
        </w:rPr>
        <w:t>призначення</w:t>
      </w:r>
      <w:r>
        <w:rPr>
          <w:b/>
          <w:spacing w:val="1"/>
        </w:rPr>
        <w:t xml:space="preserve"> </w:t>
      </w:r>
      <w:r>
        <w:t>визначено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затвердженого</w:t>
      </w:r>
      <w:r>
        <w:rPr>
          <w:spacing w:val="1"/>
        </w:rPr>
        <w:t xml:space="preserve"> </w:t>
      </w:r>
      <w:r>
        <w:t>кошторису</w:t>
      </w:r>
      <w:r>
        <w:rPr>
          <w:spacing w:val="1"/>
        </w:rPr>
        <w:t xml:space="preserve"> Виконавчого комітету Новоград – Волинської міської ради</w:t>
      </w:r>
      <w:r>
        <w:t xml:space="preserve"> та прогнозованих обсягів використання бензину А-95 протягом 2022</w:t>
      </w:r>
      <w:r>
        <w:rPr>
          <w:spacing w:val="-50"/>
        </w:rPr>
        <w:t xml:space="preserve"> </w:t>
      </w:r>
      <w:r>
        <w:t>року.</w:t>
      </w:r>
    </w:p>
    <w:p w:rsidR="003C031B" w:rsidRDefault="00A13867">
      <w:pPr>
        <w:spacing w:before="1" w:line="259" w:lineRule="auto"/>
        <w:ind w:left="116" w:right="99"/>
        <w:jc w:val="both"/>
        <w:rPr>
          <w:sz w:val="21"/>
        </w:rPr>
      </w:pPr>
      <w:r>
        <w:rPr>
          <w:b/>
          <w:sz w:val="21"/>
        </w:rPr>
        <w:t>Обґрунтування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очікуваної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ціни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закупівлі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Товару:</w:t>
      </w:r>
      <w:r>
        <w:rPr>
          <w:b/>
          <w:spacing w:val="1"/>
          <w:sz w:val="21"/>
        </w:rPr>
        <w:t xml:space="preserve"> </w:t>
      </w:r>
      <w:r>
        <w:rPr>
          <w:sz w:val="21"/>
        </w:rPr>
        <w:t>розрахунок</w:t>
      </w:r>
      <w:r>
        <w:rPr>
          <w:spacing w:val="1"/>
          <w:sz w:val="21"/>
        </w:rPr>
        <w:t xml:space="preserve"> </w:t>
      </w:r>
      <w:r>
        <w:rPr>
          <w:sz w:val="21"/>
        </w:rPr>
        <w:t>очікуваної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вартості </w:t>
      </w:r>
      <w:r>
        <w:rPr>
          <w:sz w:val="21"/>
        </w:rPr>
        <w:t>предмета</w:t>
      </w:r>
      <w:r>
        <w:rPr>
          <w:spacing w:val="1"/>
          <w:sz w:val="21"/>
        </w:rPr>
        <w:t xml:space="preserve"> </w:t>
      </w:r>
      <w:r>
        <w:rPr>
          <w:sz w:val="21"/>
        </w:rPr>
        <w:t>закупівлі</w:t>
      </w:r>
      <w:r>
        <w:rPr>
          <w:spacing w:val="1"/>
          <w:sz w:val="21"/>
        </w:rPr>
        <w:t xml:space="preserve"> </w:t>
      </w:r>
      <w:r>
        <w:rPr>
          <w:sz w:val="21"/>
        </w:rPr>
        <w:t>проведено</w:t>
      </w:r>
      <w:r>
        <w:rPr>
          <w:spacing w:val="1"/>
          <w:sz w:val="21"/>
        </w:rPr>
        <w:t xml:space="preserve"> </w:t>
      </w:r>
      <w:r>
        <w:rPr>
          <w:sz w:val="21"/>
        </w:rPr>
        <w:t>відповідно</w:t>
      </w:r>
      <w:r>
        <w:rPr>
          <w:spacing w:val="1"/>
          <w:sz w:val="21"/>
        </w:rPr>
        <w:t xml:space="preserve"> </w:t>
      </w:r>
      <w:r>
        <w:rPr>
          <w:sz w:val="21"/>
        </w:rPr>
        <w:t>рекомендаціям</w:t>
      </w:r>
      <w:r>
        <w:rPr>
          <w:spacing w:val="1"/>
          <w:sz w:val="21"/>
        </w:rPr>
        <w:t xml:space="preserve"> </w:t>
      </w:r>
      <w:r>
        <w:rPr>
          <w:sz w:val="21"/>
        </w:rPr>
        <w:t>Наказу</w:t>
      </w:r>
      <w:r>
        <w:rPr>
          <w:spacing w:val="1"/>
          <w:sz w:val="21"/>
        </w:rPr>
        <w:t xml:space="preserve"> </w:t>
      </w:r>
      <w:r>
        <w:rPr>
          <w:sz w:val="21"/>
        </w:rPr>
        <w:t>Мінекономіки</w:t>
      </w:r>
      <w:r>
        <w:rPr>
          <w:spacing w:val="1"/>
          <w:sz w:val="21"/>
        </w:rPr>
        <w:t xml:space="preserve"> </w:t>
      </w:r>
      <w:r>
        <w:rPr>
          <w:sz w:val="21"/>
        </w:rPr>
        <w:t>від18.02.2020р.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275</w:t>
      </w:r>
      <w:r>
        <w:rPr>
          <w:spacing w:val="1"/>
          <w:sz w:val="21"/>
        </w:rPr>
        <w:t xml:space="preserve"> </w:t>
      </w:r>
      <w:r>
        <w:rPr>
          <w:sz w:val="21"/>
        </w:rPr>
        <w:t>«Про</w:t>
      </w:r>
      <w:r>
        <w:rPr>
          <w:spacing w:val="1"/>
          <w:sz w:val="21"/>
        </w:rPr>
        <w:t xml:space="preserve"> </w:t>
      </w:r>
      <w:r>
        <w:rPr>
          <w:sz w:val="21"/>
        </w:rPr>
        <w:t>затвердження</w:t>
      </w:r>
      <w:r>
        <w:rPr>
          <w:spacing w:val="1"/>
          <w:sz w:val="21"/>
        </w:rPr>
        <w:t xml:space="preserve"> </w:t>
      </w:r>
      <w:r>
        <w:rPr>
          <w:sz w:val="21"/>
        </w:rPr>
        <w:t>примірної методики визначення очікуваної</w:t>
      </w:r>
      <w:r w:rsidR="00861BD4">
        <w:rPr>
          <w:sz w:val="21"/>
        </w:rPr>
        <w:t xml:space="preserve"> </w:t>
      </w:r>
      <w:r>
        <w:rPr>
          <w:sz w:val="21"/>
        </w:rPr>
        <w:t>вартості предмета закупівлі» з урахуванням інформації, отриманої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з Інтернет-ресурсів. </w:t>
      </w:r>
      <w:r>
        <w:rPr>
          <w:sz w:val="21"/>
        </w:rPr>
        <w:t>Очікувана</w:t>
      </w:r>
      <w:r>
        <w:rPr>
          <w:spacing w:val="1"/>
          <w:sz w:val="21"/>
        </w:rPr>
        <w:t xml:space="preserve"> </w:t>
      </w:r>
      <w:r>
        <w:rPr>
          <w:sz w:val="21"/>
        </w:rPr>
        <w:t>вартість</w:t>
      </w:r>
      <w:r>
        <w:rPr>
          <w:spacing w:val="-1"/>
          <w:sz w:val="21"/>
        </w:rPr>
        <w:t xml:space="preserve"> </w:t>
      </w:r>
      <w:r>
        <w:rPr>
          <w:sz w:val="21"/>
        </w:rPr>
        <w:t>Товару</w:t>
      </w:r>
      <w:r>
        <w:rPr>
          <w:spacing w:val="49"/>
          <w:sz w:val="21"/>
        </w:rPr>
        <w:t xml:space="preserve"> </w:t>
      </w:r>
      <w:r>
        <w:rPr>
          <w:sz w:val="21"/>
        </w:rPr>
        <w:t>становить</w:t>
      </w:r>
      <w:r>
        <w:rPr>
          <w:spacing w:val="1"/>
          <w:sz w:val="21"/>
        </w:rPr>
        <w:t xml:space="preserve"> </w:t>
      </w:r>
      <w:r>
        <w:rPr>
          <w:sz w:val="21"/>
        </w:rPr>
        <w:t>240</w:t>
      </w:r>
      <w:r>
        <w:rPr>
          <w:sz w:val="21"/>
        </w:rPr>
        <w:t xml:space="preserve"> 000,00 грн. </w:t>
      </w:r>
      <w:bookmarkStart w:id="0" w:name="_GoBack"/>
      <w:bookmarkEnd w:id="0"/>
      <w:r>
        <w:rPr>
          <w:sz w:val="21"/>
        </w:rPr>
        <w:t>з</w:t>
      </w:r>
      <w:r>
        <w:rPr>
          <w:spacing w:val="-2"/>
          <w:sz w:val="21"/>
        </w:rPr>
        <w:t xml:space="preserve"> </w:t>
      </w:r>
      <w:r>
        <w:rPr>
          <w:sz w:val="21"/>
        </w:rPr>
        <w:t>ПДВ.</w:t>
      </w:r>
    </w:p>
    <w:sectPr w:rsidR="003C031B">
      <w:type w:val="continuous"/>
      <w:pgSz w:w="11910" w:h="16840"/>
      <w:pgMar w:top="48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B14D4"/>
    <w:multiLevelType w:val="hybridMultilevel"/>
    <w:tmpl w:val="755E09E0"/>
    <w:lvl w:ilvl="0" w:tplc="150232F6">
      <w:numFmt w:val="bullet"/>
      <w:lvlText w:val="·"/>
      <w:lvlJc w:val="left"/>
      <w:pPr>
        <w:ind w:left="524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uk-UA" w:eastAsia="en-US" w:bidi="ar-SA"/>
      </w:rPr>
    </w:lvl>
    <w:lvl w:ilvl="1" w:tplc="6C4E4D1C">
      <w:numFmt w:val="bullet"/>
      <w:lvlText w:val="•"/>
      <w:lvlJc w:val="left"/>
      <w:pPr>
        <w:ind w:left="1482" w:hanging="125"/>
      </w:pPr>
      <w:rPr>
        <w:rFonts w:hint="default"/>
        <w:lang w:val="uk-UA" w:eastAsia="en-US" w:bidi="ar-SA"/>
      </w:rPr>
    </w:lvl>
    <w:lvl w:ilvl="2" w:tplc="BC4073DC">
      <w:numFmt w:val="bullet"/>
      <w:lvlText w:val="•"/>
      <w:lvlJc w:val="left"/>
      <w:pPr>
        <w:ind w:left="2444" w:hanging="125"/>
      </w:pPr>
      <w:rPr>
        <w:rFonts w:hint="default"/>
        <w:lang w:val="uk-UA" w:eastAsia="en-US" w:bidi="ar-SA"/>
      </w:rPr>
    </w:lvl>
    <w:lvl w:ilvl="3" w:tplc="40B02322">
      <w:numFmt w:val="bullet"/>
      <w:lvlText w:val="•"/>
      <w:lvlJc w:val="left"/>
      <w:pPr>
        <w:ind w:left="3407" w:hanging="125"/>
      </w:pPr>
      <w:rPr>
        <w:rFonts w:hint="default"/>
        <w:lang w:val="uk-UA" w:eastAsia="en-US" w:bidi="ar-SA"/>
      </w:rPr>
    </w:lvl>
    <w:lvl w:ilvl="4" w:tplc="515002B6">
      <w:numFmt w:val="bullet"/>
      <w:lvlText w:val="•"/>
      <w:lvlJc w:val="left"/>
      <w:pPr>
        <w:ind w:left="4369" w:hanging="125"/>
      </w:pPr>
      <w:rPr>
        <w:rFonts w:hint="default"/>
        <w:lang w:val="uk-UA" w:eastAsia="en-US" w:bidi="ar-SA"/>
      </w:rPr>
    </w:lvl>
    <w:lvl w:ilvl="5" w:tplc="3E62B670">
      <w:numFmt w:val="bullet"/>
      <w:lvlText w:val="•"/>
      <w:lvlJc w:val="left"/>
      <w:pPr>
        <w:ind w:left="5332" w:hanging="125"/>
      </w:pPr>
      <w:rPr>
        <w:rFonts w:hint="default"/>
        <w:lang w:val="uk-UA" w:eastAsia="en-US" w:bidi="ar-SA"/>
      </w:rPr>
    </w:lvl>
    <w:lvl w:ilvl="6" w:tplc="745C622C">
      <w:numFmt w:val="bullet"/>
      <w:lvlText w:val="•"/>
      <w:lvlJc w:val="left"/>
      <w:pPr>
        <w:ind w:left="6294" w:hanging="125"/>
      </w:pPr>
      <w:rPr>
        <w:rFonts w:hint="default"/>
        <w:lang w:val="uk-UA" w:eastAsia="en-US" w:bidi="ar-SA"/>
      </w:rPr>
    </w:lvl>
    <w:lvl w:ilvl="7" w:tplc="8B526D42">
      <w:numFmt w:val="bullet"/>
      <w:lvlText w:val="•"/>
      <w:lvlJc w:val="left"/>
      <w:pPr>
        <w:ind w:left="7256" w:hanging="125"/>
      </w:pPr>
      <w:rPr>
        <w:rFonts w:hint="default"/>
        <w:lang w:val="uk-UA" w:eastAsia="en-US" w:bidi="ar-SA"/>
      </w:rPr>
    </w:lvl>
    <w:lvl w:ilvl="8" w:tplc="1DCEAD5E">
      <w:numFmt w:val="bullet"/>
      <w:lvlText w:val="•"/>
      <w:lvlJc w:val="left"/>
      <w:pPr>
        <w:ind w:left="8219" w:hanging="125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1B"/>
    <w:rsid w:val="001E7B7E"/>
    <w:rsid w:val="003C031B"/>
    <w:rsid w:val="00861BD4"/>
    <w:rsid w:val="00A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13CB"/>
  <w15:docId w15:val="{6D0E1488-8E1E-4131-8BC1-25763E0E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9"/>
      <w:ind w:left="648" w:right="642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ind w:left="524" w:hanging="1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muvg</dc:creator>
  <cp:lastModifiedBy>Пользователь</cp:lastModifiedBy>
  <cp:revision>3</cp:revision>
  <dcterms:created xsi:type="dcterms:W3CDTF">2022-02-04T08:15:00Z</dcterms:created>
  <dcterms:modified xsi:type="dcterms:W3CDTF">2022-02-04T08:34:00Z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