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1B" w:rsidRDefault="00A13867">
      <w:pPr>
        <w:pStyle w:val="a4"/>
      </w:pPr>
      <w:r>
        <w:t>Обґрунтування</w:t>
      </w:r>
      <w:r>
        <w:rPr>
          <w:spacing w:val="-2"/>
        </w:rPr>
        <w:t xml:space="preserve"> </w:t>
      </w:r>
      <w:r>
        <w:t>технічних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якісних</w:t>
      </w:r>
      <w:r>
        <w:rPr>
          <w:spacing w:val="-4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закупівлі:</w:t>
      </w:r>
    </w:p>
    <w:p w:rsidR="003C031B" w:rsidRDefault="00EB5A8E">
      <w:pPr>
        <w:spacing w:before="124" w:line="237" w:lineRule="auto"/>
        <w:ind w:left="659" w:right="642"/>
        <w:jc w:val="center"/>
        <w:rPr>
          <w:b/>
          <w:i/>
        </w:rPr>
      </w:pPr>
      <w:r>
        <w:rPr>
          <w:b/>
          <w:i/>
        </w:rPr>
        <w:t>Бензин А-92, Дизельне паливо за</w:t>
      </w:r>
      <w:r w:rsidR="00A13867">
        <w:rPr>
          <w:b/>
          <w:i/>
        </w:rPr>
        <w:t xml:space="preserve"> (ДК 021:2015 - 09130000-9 Нафта і дистиляти</w:t>
      </w:r>
      <w:r w:rsidR="00A13867">
        <w:rPr>
          <w:b/>
          <w:i/>
          <w:spacing w:val="-52"/>
        </w:rPr>
        <w:t xml:space="preserve"> </w:t>
      </w:r>
    </w:p>
    <w:p w:rsidR="003C031B" w:rsidRDefault="003C031B">
      <w:pPr>
        <w:pStyle w:val="a3"/>
        <w:spacing w:before="3"/>
        <w:rPr>
          <w:b/>
          <w:i/>
        </w:rPr>
      </w:pPr>
    </w:p>
    <w:p w:rsidR="003C031B" w:rsidRDefault="00A13867" w:rsidP="00C25FD3">
      <w:pPr>
        <w:pStyle w:val="a3"/>
        <w:spacing w:before="1"/>
        <w:ind w:left="116" w:right="108"/>
        <w:jc w:val="both"/>
      </w:pPr>
      <w:r>
        <w:t>Інформація щодо обґрунтування технічних та якісних характеристик предмета закупівлі, розміру бюджетного</w:t>
      </w:r>
      <w:r>
        <w:rPr>
          <w:spacing w:val="-50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очікуваної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постанови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1"/>
        </w:rPr>
        <w:t xml:space="preserve"> </w:t>
      </w:r>
      <w:r>
        <w:t>від</w:t>
      </w:r>
      <w:r>
        <w:rPr>
          <w:spacing w:val="8"/>
        </w:rPr>
        <w:t xml:space="preserve"> </w:t>
      </w:r>
      <w:r>
        <w:t>16</w:t>
      </w:r>
      <w:r>
        <w:rPr>
          <w:spacing w:val="9"/>
        </w:rPr>
        <w:t xml:space="preserve"> </w:t>
      </w:r>
      <w:r>
        <w:t>грудня</w:t>
      </w:r>
      <w:r>
        <w:rPr>
          <w:spacing w:val="9"/>
        </w:rPr>
        <w:t xml:space="preserve"> </w:t>
      </w:r>
      <w:r>
        <w:t>2020</w:t>
      </w:r>
      <w:r>
        <w:rPr>
          <w:spacing w:val="14"/>
        </w:rPr>
        <w:t xml:space="preserve"> </w:t>
      </w:r>
      <w:r>
        <w:t>р.</w:t>
      </w:r>
      <w:r>
        <w:rPr>
          <w:spacing w:val="15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1266,</w:t>
      </w:r>
      <w:r>
        <w:rPr>
          <w:spacing w:val="9"/>
        </w:rPr>
        <w:t xml:space="preserve"> </w:t>
      </w:r>
      <w:r>
        <w:t>що</w:t>
      </w:r>
      <w:r>
        <w:rPr>
          <w:spacing w:val="11"/>
        </w:rPr>
        <w:t xml:space="preserve"> </w:t>
      </w:r>
      <w:r>
        <w:t>вносить</w:t>
      </w:r>
      <w:r>
        <w:rPr>
          <w:spacing w:val="10"/>
        </w:rPr>
        <w:t xml:space="preserve"> </w:t>
      </w:r>
      <w:r>
        <w:t>зміни</w:t>
      </w:r>
      <w:r>
        <w:rPr>
          <w:spacing w:val="1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постанови</w:t>
      </w:r>
      <w:r>
        <w:rPr>
          <w:spacing w:val="11"/>
        </w:rPr>
        <w:t xml:space="preserve"> </w:t>
      </w:r>
      <w:r>
        <w:t>КМУ</w:t>
      </w:r>
      <w:r>
        <w:rPr>
          <w:spacing w:val="9"/>
        </w:rPr>
        <w:t xml:space="preserve"> </w:t>
      </w:r>
      <w:r>
        <w:t>від</w:t>
      </w:r>
      <w:r>
        <w:rPr>
          <w:spacing w:val="7"/>
        </w:rPr>
        <w:t xml:space="preserve"> </w:t>
      </w:r>
      <w:r>
        <w:t>11</w:t>
      </w:r>
      <w:r>
        <w:rPr>
          <w:spacing w:val="10"/>
        </w:rPr>
        <w:t xml:space="preserve"> </w:t>
      </w:r>
      <w:r>
        <w:t>жовтня</w:t>
      </w:r>
      <w:r>
        <w:rPr>
          <w:spacing w:val="9"/>
        </w:rPr>
        <w:t xml:space="preserve"> </w:t>
      </w:r>
      <w:r>
        <w:t>2016</w:t>
      </w:r>
      <w:r>
        <w:rPr>
          <w:spacing w:val="14"/>
        </w:rPr>
        <w:t xml:space="preserve"> </w:t>
      </w:r>
      <w:r>
        <w:t>року</w:t>
      </w:r>
      <w:r>
        <w:rPr>
          <w:spacing w:val="5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710</w:t>
      </w:r>
    </w:p>
    <w:p w:rsidR="003C031B" w:rsidRDefault="00A13867" w:rsidP="00C25FD3">
      <w:pPr>
        <w:pStyle w:val="a3"/>
        <w:spacing w:before="1"/>
        <w:ind w:left="116" w:right="106"/>
        <w:jc w:val="both"/>
      </w:pPr>
      <w:r>
        <w:t xml:space="preserve">«Про ефективне використання державних коштів», </w:t>
      </w:r>
      <w:r w:rsidR="001E7B7E">
        <w:t>Виконавчий комітет Новоград – Волинської міської ради</w:t>
      </w:r>
      <w:r>
        <w:t xml:space="preserve"> (код</w:t>
      </w:r>
      <w:r>
        <w:rPr>
          <w:spacing w:val="1"/>
        </w:rPr>
        <w:t xml:space="preserve"> </w:t>
      </w:r>
      <w:r w:rsidR="001E7B7E">
        <w:t>ЄДРПОУ 04053571; адреса: вул. Шевченка, 16</w:t>
      </w:r>
      <w:r>
        <w:t xml:space="preserve">, м. </w:t>
      </w:r>
      <w:r w:rsidR="001E7B7E">
        <w:t>Новоград – Волинський. Житомирської обл.11701</w:t>
      </w:r>
      <w:r>
        <w:t>) інформує про</w:t>
      </w:r>
      <w:r w:rsidR="001E7B7E">
        <w:t xml:space="preserve"> </w:t>
      </w:r>
      <w:r>
        <w:rPr>
          <w:spacing w:val="-50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 w:rsidR="00EB5A8E">
        <w:t>переговорної процедури (скороченої)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закупівлю</w:t>
      </w:r>
      <w:r>
        <w:rPr>
          <w:spacing w:val="-4"/>
        </w:rPr>
        <w:t xml:space="preserve"> </w:t>
      </w:r>
      <w:r>
        <w:t>бензину</w:t>
      </w:r>
      <w:r>
        <w:rPr>
          <w:spacing w:val="-5"/>
        </w:rPr>
        <w:t xml:space="preserve"> </w:t>
      </w:r>
      <w:r w:rsidR="00EB5A8E">
        <w:t>А-92, дизельного палива.</w:t>
      </w:r>
      <w:r>
        <w:rPr>
          <w:spacing w:val="-1"/>
        </w:rPr>
        <w:t xml:space="preserve"> </w:t>
      </w:r>
    </w:p>
    <w:p w:rsidR="003C031B" w:rsidRDefault="00A13867" w:rsidP="00C25FD3">
      <w:pPr>
        <w:pStyle w:val="1"/>
        <w:spacing w:before="154"/>
        <w:ind w:right="98"/>
        <w:jc w:val="both"/>
      </w:pPr>
      <w:r>
        <w:t>Закупівля</w:t>
      </w:r>
      <w:r>
        <w:rPr>
          <w:spacing w:val="1"/>
        </w:rPr>
        <w:t xml:space="preserve"> </w:t>
      </w:r>
      <w:r>
        <w:t>товару:</w:t>
      </w:r>
      <w:r>
        <w:rPr>
          <w:spacing w:val="1"/>
        </w:rPr>
        <w:t xml:space="preserve"> </w:t>
      </w:r>
      <w:r>
        <w:t>«Бензин</w:t>
      </w:r>
      <w:r>
        <w:rPr>
          <w:spacing w:val="1"/>
        </w:rPr>
        <w:t xml:space="preserve"> </w:t>
      </w:r>
      <w:r w:rsidR="00EB5A8E">
        <w:t>А-92, дизельного палива за</w:t>
      </w:r>
      <w:r>
        <w:rPr>
          <w:spacing w:val="1"/>
        </w:rPr>
        <w:t xml:space="preserve"> </w:t>
      </w:r>
      <w:r>
        <w:t>(ДК</w:t>
      </w:r>
      <w:r>
        <w:rPr>
          <w:spacing w:val="1"/>
        </w:rPr>
        <w:t xml:space="preserve"> </w:t>
      </w:r>
      <w:r>
        <w:t>021:2015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09130000-9</w:t>
      </w:r>
      <w:r>
        <w:rPr>
          <w:spacing w:val="1"/>
        </w:rPr>
        <w:t xml:space="preserve"> </w:t>
      </w:r>
      <w:r w:rsidR="00EB5A8E">
        <w:rPr>
          <w:spacing w:val="1"/>
        </w:rPr>
        <w:t>«</w:t>
      </w:r>
      <w:r>
        <w:t>Нафта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 w:rsidR="00EB5A8E">
        <w:t xml:space="preserve">дистиляти </w:t>
      </w:r>
      <w:r>
        <w:t>» (далі – Товар) проводитьс</w:t>
      </w:r>
      <w:r w:rsidR="00EB5A8E">
        <w:t>я за  переговорною процедурою (скороченою)</w:t>
      </w:r>
      <w:r>
        <w:t>, КЕКВ</w:t>
      </w:r>
      <w:r>
        <w:rPr>
          <w:spacing w:val="1"/>
        </w:rPr>
        <w:t xml:space="preserve"> </w:t>
      </w:r>
      <w:r>
        <w:t>2210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Предмети,</w:t>
      </w:r>
      <w:r>
        <w:rPr>
          <w:spacing w:val="-7"/>
        </w:rPr>
        <w:t xml:space="preserve"> </w:t>
      </w:r>
      <w:r>
        <w:t>матеріали,</w:t>
      </w:r>
      <w:r>
        <w:rPr>
          <w:spacing w:val="-1"/>
        </w:rPr>
        <w:t xml:space="preserve"> </w:t>
      </w:r>
      <w:r>
        <w:t>обладнання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інвентар.</w:t>
      </w:r>
      <w:r>
        <w:rPr>
          <w:spacing w:val="-2"/>
        </w:rPr>
        <w:t xml:space="preserve"> </w:t>
      </w:r>
      <w:r>
        <w:t>Ідентифікатор</w:t>
      </w:r>
      <w:r>
        <w:rPr>
          <w:spacing w:val="-4"/>
        </w:rPr>
        <w:t xml:space="preserve"> </w:t>
      </w:r>
      <w:r>
        <w:t>закупівлі</w:t>
      </w:r>
      <w:r w:rsidR="00C25FD3">
        <w:t> UA-2022-02-25-002784-а</w:t>
      </w:r>
      <w:r w:rsidR="001E7B7E">
        <w:t>.</w:t>
      </w:r>
    </w:p>
    <w:p w:rsidR="003C031B" w:rsidRDefault="003C031B" w:rsidP="00C25FD3">
      <w:pPr>
        <w:pStyle w:val="a3"/>
        <w:spacing w:before="5"/>
        <w:ind w:left="116"/>
        <w:rPr>
          <w:b/>
          <w:sz w:val="20"/>
        </w:rPr>
      </w:pPr>
    </w:p>
    <w:p w:rsidR="00C25FD3" w:rsidRPr="00C25FD3" w:rsidRDefault="00A13867" w:rsidP="00C25FD3">
      <w:pPr>
        <w:ind w:left="116"/>
        <w:rPr>
          <w:rFonts w:eastAsia="Calibri"/>
          <w:color w:val="333333"/>
          <w:sz w:val="21"/>
          <w:szCs w:val="21"/>
          <w:shd w:val="clear" w:color="auto" w:fill="FFFFFF"/>
        </w:rPr>
      </w:pPr>
      <w:r>
        <w:rPr>
          <w:b/>
        </w:rPr>
        <w:t>Обґрунтування</w:t>
      </w:r>
      <w:r>
        <w:rPr>
          <w:b/>
          <w:spacing w:val="1"/>
        </w:rPr>
        <w:t xml:space="preserve"> </w:t>
      </w:r>
      <w:r>
        <w:rPr>
          <w:b/>
        </w:rPr>
        <w:t>доцільності</w:t>
      </w:r>
      <w:r>
        <w:rPr>
          <w:b/>
          <w:spacing w:val="1"/>
        </w:rPr>
        <w:t xml:space="preserve"> </w:t>
      </w:r>
      <w:r>
        <w:rPr>
          <w:b/>
        </w:rPr>
        <w:t>закупівлі</w:t>
      </w:r>
      <w:r>
        <w:rPr>
          <w:b/>
          <w:spacing w:val="1"/>
        </w:rPr>
        <w:t xml:space="preserve"> </w:t>
      </w:r>
      <w:r>
        <w:rPr>
          <w:b/>
        </w:rPr>
        <w:t>Товару</w:t>
      </w:r>
      <w:r>
        <w:t>: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 w:rsidR="00C25FD3">
        <w:t>бензинуА-92, дизельне паливо</w:t>
      </w:r>
      <w:r>
        <w:rPr>
          <w:spacing w:val="1"/>
        </w:rPr>
        <w:t xml:space="preserve"> </w:t>
      </w:r>
      <w:r w:rsidR="00C25FD3" w:rsidRPr="00C25FD3">
        <w:rPr>
          <w:rFonts w:eastAsia="Calibri"/>
          <w:color w:val="333333"/>
          <w:sz w:val="28"/>
          <w:szCs w:val="28"/>
          <w:shd w:val="clear" w:color="auto" w:fill="FFFFFF"/>
        </w:rPr>
        <w:t xml:space="preserve"> </w:t>
      </w:r>
      <w:r w:rsidR="00C25FD3" w:rsidRPr="00C25FD3">
        <w:rPr>
          <w:rFonts w:eastAsia="Calibri"/>
          <w:color w:val="333333"/>
          <w:sz w:val="21"/>
          <w:szCs w:val="21"/>
          <w:shd w:val="clear" w:color="auto" w:fill="FFFFFF"/>
        </w:rPr>
        <w:t xml:space="preserve">Відповідно рішення позачергового засідання міської комісії з питань техногенно – екологічної безпеки та надзвичайних ситуацій від 24.02.2022 року. «Про введення на </w:t>
      </w:r>
      <w:proofErr w:type="spellStart"/>
      <w:r w:rsidR="00C25FD3" w:rsidRPr="00C25FD3">
        <w:rPr>
          <w:rFonts w:eastAsia="Calibri"/>
          <w:color w:val="333333"/>
          <w:sz w:val="21"/>
          <w:szCs w:val="21"/>
          <w:shd w:val="clear" w:color="auto" w:fill="FFFFFF"/>
        </w:rPr>
        <w:t>теріторії</w:t>
      </w:r>
      <w:proofErr w:type="spellEnd"/>
      <w:r w:rsidR="00C25FD3" w:rsidRPr="00C25FD3">
        <w:rPr>
          <w:rFonts w:eastAsia="Calibri"/>
          <w:color w:val="333333"/>
          <w:sz w:val="21"/>
          <w:szCs w:val="21"/>
          <w:shd w:val="clear" w:color="auto" w:fill="FFFFFF"/>
        </w:rPr>
        <w:t xml:space="preserve"> Новоград – Волинської міської </w:t>
      </w:r>
      <w:proofErr w:type="spellStart"/>
      <w:r w:rsidR="00C25FD3" w:rsidRPr="00C25FD3">
        <w:rPr>
          <w:rFonts w:eastAsia="Calibri"/>
          <w:color w:val="333333"/>
          <w:sz w:val="21"/>
          <w:szCs w:val="21"/>
          <w:shd w:val="clear" w:color="auto" w:fill="FFFFFF"/>
        </w:rPr>
        <w:t>теріторіальної</w:t>
      </w:r>
      <w:proofErr w:type="spellEnd"/>
      <w:r w:rsidR="00C25FD3" w:rsidRPr="00C25FD3">
        <w:rPr>
          <w:rFonts w:eastAsia="Calibri"/>
          <w:color w:val="333333"/>
          <w:sz w:val="21"/>
          <w:szCs w:val="21"/>
          <w:shd w:val="clear" w:color="auto" w:fill="FFFFFF"/>
        </w:rPr>
        <w:t xml:space="preserve"> громади воєнного стану. Та згідно з указом Президента України №64/2022 «Про введення воєнного стану в Україні»  </w:t>
      </w:r>
      <w:r w:rsidR="00336E49">
        <w:rPr>
          <w:rFonts w:eastAsia="Calibri"/>
          <w:color w:val="333333"/>
          <w:sz w:val="21"/>
          <w:szCs w:val="21"/>
          <w:shd w:val="clear" w:color="auto" w:fill="FFFFFF"/>
        </w:rPr>
        <w:t>Керуючись статтями 25,26  Закону України «Про місцеве самоврядування в У</w:t>
      </w:r>
      <w:r w:rsidR="005761AD">
        <w:rPr>
          <w:rFonts w:eastAsia="Calibri"/>
          <w:color w:val="333333"/>
          <w:sz w:val="21"/>
          <w:szCs w:val="21"/>
          <w:shd w:val="clear" w:color="auto" w:fill="FFFFFF"/>
        </w:rPr>
        <w:t>країні»</w:t>
      </w:r>
      <w:r w:rsidR="00336E49">
        <w:rPr>
          <w:rFonts w:eastAsia="Calibri"/>
          <w:color w:val="333333"/>
          <w:sz w:val="21"/>
          <w:szCs w:val="21"/>
          <w:shd w:val="clear" w:color="auto" w:fill="FFFFFF"/>
        </w:rPr>
        <w:t xml:space="preserve">, пунктом 15 </w:t>
      </w:r>
      <w:r w:rsidR="0061195A">
        <w:rPr>
          <w:rFonts w:eastAsia="Calibri"/>
          <w:color w:val="333333"/>
          <w:sz w:val="21"/>
          <w:szCs w:val="21"/>
          <w:shd w:val="clear" w:color="auto" w:fill="FFFFFF"/>
        </w:rPr>
        <w:t xml:space="preserve"> частини</w:t>
      </w:r>
      <w:r w:rsidR="005761AD">
        <w:rPr>
          <w:rFonts w:eastAsia="Calibri"/>
          <w:color w:val="333333"/>
          <w:sz w:val="21"/>
          <w:szCs w:val="21"/>
          <w:shd w:val="clear" w:color="auto" w:fill="FFFFFF"/>
        </w:rPr>
        <w:t xml:space="preserve"> </w:t>
      </w:r>
      <w:r w:rsidR="0061195A">
        <w:rPr>
          <w:rFonts w:eastAsia="Calibri"/>
          <w:color w:val="333333"/>
          <w:sz w:val="21"/>
          <w:szCs w:val="21"/>
          <w:shd w:val="clear" w:color="auto" w:fill="FFFFFF"/>
        </w:rPr>
        <w:t xml:space="preserve">другої статті 19, статтею 98 Кодексу цивільного захисту України, постановою Кабінету Міністрів України від 30 вересня 2015 року №775 «Про затвердження Порядку створення та використання матеріальних резервів для запобігання і ліквідації наслідків надзвичайних ситуацій» </w:t>
      </w:r>
      <w:r w:rsidR="00C25FD3" w:rsidRPr="00C25FD3">
        <w:rPr>
          <w:rFonts w:eastAsia="Calibri"/>
          <w:color w:val="333333"/>
          <w:sz w:val="21"/>
          <w:szCs w:val="21"/>
          <w:shd w:val="clear" w:color="auto" w:fill="FFFFFF"/>
        </w:rPr>
        <w:t xml:space="preserve">Для попередження та ліквідації наслідків надзвичайних ситуацій на </w:t>
      </w:r>
      <w:proofErr w:type="spellStart"/>
      <w:r w:rsidR="00C25FD3" w:rsidRPr="00C25FD3">
        <w:rPr>
          <w:rFonts w:eastAsia="Calibri"/>
          <w:color w:val="333333"/>
          <w:sz w:val="21"/>
          <w:szCs w:val="21"/>
          <w:shd w:val="clear" w:color="auto" w:fill="FFFFFF"/>
        </w:rPr>
        <w:t>теріторії</w:t>
      </w:r>
      <w:proofErr w:type="spellEnd"/>
      <w:r w:rsidR="00C25FD3" w:rsidRPr="00C25FD3">
        <w:rPr>
          <w:rFonts w:eastAsia="Calibri"/>
          <w:color w:val="333333"/>
          <w:sz w:val="21"/>
          <w:szCs w:val="21"/>
          <w:shd w:val="clear" w:color="auto" w:fill="FFFFFF"/>
        </w:rPr>
        <w:t xml:space="preserve">  Новоград – Волинської міської </w:t>
      </w:r>
      <w:proofErr w:type="spellStart"/>
      <w:r w:rsidR="00C25FD3" w:rsidRPr="00C25FD3">
        <w:rPr>
          <w:rFonts w:eastAsia="Calibri"/>
          <w:color w:val="333333"/>
          <w:sz w:val="21"/>
          <w:szCs w:val="21"/>
          <w:shd w:val="clear" w:color="auto" w:fill="FFFFFF"/>
        </w:rPr>
        <w:t>теріторіальної</w:t>
      </w:r>
      <w:proofErr w:type="spellEnd"/>
      <w:r w:rsidR="00C25FD3" w:rsidRPr="00C25FD3">
        <w:rPr>
          <w:rFonts w:eastAsia="Calibri"/>
          <w:color w:val="333333"/>
          <w:sz w:val="21"/>
          <w:szCs w:val="21"/>
          <w:shd w:val="clear" w:color="auto" w:fill="FFFFFF"/>
        </w:rPr>
        <w:t xml:space="preserve"> громади необхідно здійснити закупівлю </w:t>
      </w:r>
      <w:r w:rsidR="00C25FD3" w:rsidRPr="00C25FD3">
        <w:rPr>
          <w:rFonts w:eastAsia="Calibri"/>
          <w:color w:val="333333"/>
          <w:sz w:val="21"/>
          <w:szCs w:val="21"/>
          <w:shd w:val="clear" w:color="auto" w:fill="FFFFFF"/>
          <w:lang w:val="ru-RU"/>
        </w:rPr>
        <w:t xml:space="preserve">Бензину А-92 та дизельного </w:t>
      </w:r>
      <w:proofErr w:type="spellStart"/>
      <w:r w:rsidR="00C25FD3" w:rsidRPr="00C25FD3">
        <w:rPr>
          <w:rFonts w:eastAsia="Calibri"/>
          <w:color w:val="333333"/>
          <w:sz w:val="21"/>
          <w:szCs w:val="21"/>
          <w:shd w:val="clear" w:color="auto" w:fill="FFFFFF"/>
          <w:lang w:val="ru-RU"/>
        </w:rPr>
        <w:t>палива</w:t>
      </w:r>
      <w:proofErr w:type="spellEnd"/>
      <w:r w:rsidR="00C25FD3" w:rsidRPr="00C25FD3">
        <w:rPr>
          <w:rFonts w:eastAsia="Calibri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C25FD3" w:rsidRPr="00C25FD3">
        <w:rPr>
          <w:rFonts w:eastAsia="Calibri"/>
          <w:sz w:val="21"/>
          <w:szCs w:val="21"/>
          <w:lang w:val="ru-RU"/>
        </w:rPr>
        <w:t xml:space="preserve">  код </w:t>
      </w:r>
      <w:proofErr w:type="spellStart"/>
      <w:r w:rsidR="00C25FD3" w:rsidRPr="00C25FD3">
        <w:rPr>
          <w:rFonts w:eastAsia="Calibri"/>
          <w:sz w:val="21"/>
          <w:szCs w:val="21"/>
          <w:lang w:val="ru-RU"/>
        </w:rPr>
        <w:t>національного</w:t>
      </w:r>
      <w:proofErr w:type="spellEnd"/>
      <w:r w:rsidR="00C25FD3" w:rsidRPr="00C25FD3">
        <w:rPr>
          <w:rFonts w:eastAsia="Calibri"/>
          <w:sz w:val="21"/>
          <w:szCs w:val="21"/>
          <w:lang w:val="ru-RU"/>
        </w:rPr>
        <w:t xml:space="preserve"> </w:t>
      </w:r>
      <w:proofErr w:type="spellStart"/>
      <w:r w:rsidR="00C25FD3" w:rsidRPr="00C25FD3">
        <w:rPr>
          <w:rFonts w:eastAsia="Calibri"/>
          <w:sz w:val="21"/>
          <w:szCs w:val="21"/>
          <w:lang w:val="ru-RU"/>
        </w:rPr>
        <w:t>класифікатора</w:t>
      </w:r>
      <w:proofErr w:type="spellEnd"/>
      <w:r w:rsidR="00C25FD3" w:rsidRPr="00C25FD3">
        <w:rPr>
          <w:rFonts w:eastAsia="Calibri"/>
          <w:sz w:val="21"/>
          <w:szCs w:val="21"/>
          <w:lang w:val="ru-RU"/>
        </w:rPr>
        <w:t xml:space="preserve"> </w:t>
      </w:r>
      <w:proofErr w:type="spellStart"/>
      <w:r w:rsidR="00C25FD3" w:rsidRPr="00C25FD3">
        <w:rPr>
          <w:rFonts w:eastAsia="Calibri"/>
          <w:sz w:val="21"/>
          <w:szCs w:val="21"/>
          <w:lang w:val="ru-RU"/>
        </w:rPr>
        <w:t>України</w:t>
      </w:r>
      <w:proofErr w:type="spellEnd"/>
      <w:r w:rsidR="00C25FD3" w:rsidRPr="00C25FD3">
        <w:rPr>
          <w:rFonts w:eastAsia="Calibri"/>
          <w:sz w:val="21"/>
          <w:szCs w:val="21"/>
          <w:lang w:val="ru-RU"/>
        </w:rPr>
        <w:t xml:space="preserve"> ДК 021:2015 “</w:t>
      </w:r>
      <w:proofErr w:type="spellStart"/>
      <w:r w:rsidR="00C25FD3" w:rsidRPr="00C25FD3">
        <w:rPr>
          <w:rFonts w:eastAsia="Calibri"/>
          <w:sz w:val="21"/>
          <w:szCs w:val="21"/>
          <w:lang w:val="ru-RU"/>
        </w:rPr>
        <w:t>Єдиний</w:t>
      </w:r>
      <w:proofErr w:type="spellEnd"/>
      <w:r w:rsidR="00C25FD3" w:rsidRPr="00C25FD3">
        <w:rPr>
          <w:rFonts w:eastAsia="Calibri"/>
          <w:sz w:val="21"/>
          <w:szCs w:val="21"/>
          <w:lang w:val="ru-RU"/>
        </w:rPr>
        <w:t xml:space="preserve"> </w:t>
      </w:r>
      <w:proofErr w:type="spellStart"/>
      <w:r w:rsidR="00C25FD3" w:rsidRPr="00C25FD3">
        <w:rPr>
          <w:rFonts w:eastAsia="Calibri"/>
          <w:sz w:val="21"/>
          <w:szCs w:val="21"/>
          <w:lang w:val="ru-RU"/>
        </w:rPr>
        <w:t>закупівельний</w:t>
      </w:r>
      <w:proofErr w:type="spellEnd"/>
      <w:r w:rsidR="00C25FD3" w:rsidRPr="00C25FD3">
        <w:rPr>
          <w:rFonts w:eastAsia="Calibri"/>
          <w:sz w:val="21"/>
          <w:szCs w:val="21"/>
          <w:lang w:val="ru-RU"/>
        </w:rPr>
        <w:t xml:space="preserve"> словник” – ДК 021:2015:09130000-9 (</w:t>
      </w:r>
      <w:proofErr w:type="spellStart"/>
      <w:r w:rsidR="00C25FD3" w:rsidRPr="00C25FD3">
        <w:rPr>
          <w:rFonts w:eastAsia="Calibri"/>
          <w:sz w:val="21"/>
          <w:szCs w:val="21"/>
          <w:lang w:val="ru-RU"/>
        </w:rPr>
        <w:t>Нафта</w:t>
      </w:r>
      <w:proofErr w:type="spellEnd"/>
      <w:r w:rsidR="00C25FD3" w:rsidRPr="00C25FD3">
        <w:rPr>
          <w:rFonts w:eastAsia="Calibri"/>
          <w:sz w:val="21"/>
          <w:szCs w:val="21"/>
          <w:lang w:val="ru-RU"/>
        </w:rPr>
        <w:t xml:space="preserve"> і </w:t>
      </w:r>
      <w:proofErr w:type="spellStart"/>
      <w:r w:rsidR="00C25FD3" w:rsidRPr="00C25FD3">
        <w:rPr>
          <w:rFonts w:eastAsia="Calibri"/>
          <w:sz w:val="21"/>
          <w:szCs w:val="21"/>
          <w:lang w:val="ru-RU"/>
        </w:rPr>
        <w:t>дистиляти</w:t>
      </w:r>
      <w:proofErr w:type="spellEnd"/>
      <w:r w:rsidR="00C25FD3" w:rsidRPr="00C25FD3">
        <w:rPr>
          <w:rFonts w:eastAsia="Calibri"/>
          <w:sz w:val="21"/>
          <w:szCs w:val="21"/>
          <w:lang w:val="ru-RU"/>
        </w:rPr>
        <w:t xml:space="preserve">) шляхом </w:t>
      </w:r>
      <w:proofErr w:type="spellStart"/>
      <w:r w:rsidR="00C25FD3" w:rsidRPr="00C25FD3">
        <w:rPr>
          <w:rFonts w:eastAsia="Calibri"/>
          <w:sz w:val="21"/>
          <w:szCs w:val="21"/>
          <w:lang w:val="ru-RU"/>
        </w:rPr>
        <w:t>проведення</w:t>
      </w:r>
      <w:proofErr w:type="spellEnd"/>
      <w:r w:rsidR="00C25FD3" w:rsidRPr="00C25FD3">
        <w:rPr>
          <w:rFonts w:eastAsia="Calibri"/>
          <w:sz w:val="21"/>
          <w:szCs w:val="21"/>
          <w:lang w:val="ru-RU"/>
        </w:rPr>
        <w:t xml:space="preserve"> </w:t>
      </w:r>
      <w:proofErr w:type="spellStart"/>
      <w:r w:rsidR="00C25FD3" w:rsidRPr="00C25FD3">
        <w:rPr>
          <w:rFonts w:eastAsia="Calibri"/>
          <w:sz w:val="21"/>
          <w:szCs w:val="21"/>
          <w:lang w:val="ru-RU"/>
        </w:rPr>
        <w:t>переговорної</w:t>
      </w:r>
      <w:proofErr w:type="spellEnd"/>
      <w:r w:rsidR="00C25FD3" w:rsidRPr="00C25FD3">
        <w:rPr>
          <w:rFonts w:eastAsia="Calibri"/>
          <w:sz w:val="21"/>
          <w:szCs w:val="21"/>
          <w:lang w:val="ru-RU"/>
        </w:rPr>
        <w:t xml:space="preserve"> (</w:t>
      </w:r>
      <w:proofErr w:type="spellStart"/>
      <w:r w:rsidR="00C25FD3" w:rsidRPr="00C25FD3">
        <w:rPr>
          <w:rFonts w:eastAsia="Calibri"/>
          <w:sz w:val="21"/>
          <w:szCs w:val="21"/>
          <w:lang w:val="ru-RU"/>
        </w:rPr>
        <w:t>скороченої</w:t>
      </w:r>
      <w:proofErr w:type="spellEnd"/>
      <w:r w:rsidR="00C25FD3" w:rsidRPr="00C25FD3">
        <w:rPr>
          <w:rFonts w:eastAsia="Calibri"/>
          <w:sz w:val="21"/>
          <w:szCs w:val="21"/>
          <w:lang w:val="ru-RU"/>
        </w:rPr>
        <w:t xml:space="preserve">) </w:t>
      </w:r>
      <w:proofErr w:type="spellStart"/>
      <w:r w:rsidR="00C25FD3" w:rsidRPr="00C25FD3">
        <w:rPr>
          <w:rFonts w:eastAsia="Calibri"/>
          <w:sz w:val="21"/>
          <w:szCs w:val="21"/>
          <w:lang w:val="ru-RU"/>
        </w:rPr>
        <w:t>процедури</w:t>
      </w:r>
      <w:proofErr w:type="spellEnd"/>
      <w:r w:rsidR="00C25FD3" w:rsidRPr="00C25FD3">
        <w:rPr>
          <w:rFonts w:eastAsia="Calibri"/>
          <w:sz w:val="21"/>
          <w:szCs w:val="21"/>
          <w:lang w:val="ru-RU"/>
        </w:rPr>
        <w:t xml:space="preserve"> </w:t>
      </w:r>
      <w:proofErr w:type="spellStart"/>
      <w:r w:rsidR="00C25FD3" w:rsidRPr="00C25FD3">
        <w:rPr>
          <w:rFonts w:eastAsia="Calibri"/>
          <w:sz w:val="21"/>
          <w:szCs w:val="21"/>
          <w:lang w:val="ru-RU"/>
        </w:rPr>
        <w:t>закупівлі</w:t>
      </w:r>
      <w:proofErr w:type="spellEnd"/>
      <w:r w:rsidR="00C25FD3" w:rsidRPr="00C25FD3">
        <w:rPr>
          <w:rFonts w:eastAsia="Calibri"/>
          <w:sz w:val="21"/>
          <w:szCs w:val="21"/>
          <w:lang w:val="ru-RU"/>
        </w:rPr>
        <w:t>.</w:t>
      </w:r>
    </w:p>
    <w:p w:rsidR="00C25FD3" w:rsidRPr="00C25FD3" w:rsidRDefault="00C25FD3" w:rsidP="00C25FD3">
      <w:pPr>
        <w:widowControl/>
        <w:autoSpaceDE/>
        <w:autoSpaceDN/>
        <w:spacing w:after="160" w:line="259" w:lineRule="auto"/>
        <w:ind w:left="116"/>
        <w:rPr>
          <w:rFonts w:eastAsia="Calibri"/>
          <w:color w:val="333333"/>
          <w:sz w:val="21"/>
          <w:szCs w:val="21"/>
          <w:shd w:val="clear" w:color="auto" w:fill="FFFFFF"/>
        </w:rPr>
      </w:pPr>
      <w:r w:rsidRPr="00C25FD3">
        <w:rPr>
          <w:rFonts w:eastAsia="Calibri"/>
          <w:color w:val="333333"/>
          <w:sz w:val="21"/>
          <w:szCs w:val="21"/>
          <w:shd w:val="clear" w:color="auto" w:fill="FFFFFF"/>
        </w:rPr>
        <w:t xml:space="preserve">  </w:t>
      </w:r>
      <w:r w:rsidRPr="00C25FD3">
        <w:rPr>
          <w:rFonts w:eastAsia="Calibri"/>
          <w:sz w:val="21"/>
          <w:szCs w:val="21"/>
        </w:rPr>
        <w:t xml:space="preserve">У відповідності до положень п.3 ч.2 ст.40 Закону України «Про публічні закупівлі», переговорна процедура закупівлі може бути застосована як виняток, якщо у замовника виникла нагальна потреба здійснити закупівлю у разі виникнення особливих економічних чи соціальних обставин, пов’язаних з негайною ліквідацією наслідків надзвичайних ситуацій, що унеможливлюють дотримання замовником строків для проведення </w:t>
      </w:r>
      <w:bookmarkStart w:id="0" w:name="_GoBack"/>
      <w:bookmarkEnd w:id="0"/>
      <w:r w:rsidRPr="00C25FD3">
        <w:rPr>
          <w:rFonts w:eastAsia="Calibri"/>
          <w:sz w:val="21"/>
          <w:szCs w:val="21"/>
        </w:rPr>
        <w:t>тендера</w:t>
      </w:r>
      <w:r w:rsidRPr="00C25FD3">
        <w:rPr>
          <w:rFonts w:eastAsia="Calibri"/>
          <w:color w:val="333333"/>
          <w:sz w:val="21"/>
          <w:szCs w:val="21"/>
          <w:shd w:val="clear" w:color="auto" w:fill="FFFFFF"/>
        </w:rPr>
        <w:t xml:space="preserve"> У замовника наявні підстави для проведення переговорної  (скороченої) процедури. </w:t>
      </w:r>
    </w:p>
    <w:p w:rsidR="003C031B" w:rsidRDefault="003C031B" w:rsidP="00C25FD3">
      <w:pPr>
        <w:pStyle w:val="a3"/>
        <w:spacing w:before="3"/>
        <w:ind w:left="116"/>
      </w:pPr>
    </w:p>
    <w:p w:rsidR="003C031B" w:rsidRDefault="00A13867" w:rsidP="00C25FD3">
      <w:pPr>
        <w:ind w:left="116"/>
        <w:rPr>
          <w:sz w:val="21"/>
        </w:rPr>
      </w:pPr>
      <w:r>
        <w:rPr>
          <w:b/>
          <w:sz w:val="21"/>
        </w:rPr>
        <w:t>Обґрунтування</w:t>
      </w:r>
      <w:r>
        <w:rPr>
          <w:b/>
          <w:spacing w:val="32"/>
          <w:sz w:val="21"/>
        </w:rPr>
        <w:t xml:space="preserve"> </w:t>
      </w:r>
      <w:r>
        <w:rPr>
          <w:b/>
          <w:sz w:val="21"/>
        </w:rPr>
        <w:t>обсягів</w:t>
      </w:r>
      <w:r>
        <w:rPr>
          <w:b/>
          <w:spacing w:val="30"/>
          <w:sz w:val="21"/>
        </w:rPr>
        <w:t xml:space="preserve"> </w:t>
      </w:r>
      <w:r>
        <w:rPr>
          <w:b/>
          <w:sz w:val="21"/>
        </w:rPr>
        <w:t>закупівлі</w:t>
      </w:r>
      <w:r>
        <w:rPr>
          <w:b/>
          <w:spacing w:val="35"/>
          <w:sz w:val="21"/>
        </w:rPr>
        <w:t xml:space="preserve"> </w:t>
      </w:r>
      <w:r>
        <w:rPr>
          <w:b/>
          <w:sz w:val="21"/>
        </w:rPr>
        <w:t>Товару</w:t>
      </w:r>
      <w:r>
        <w:rPr>
          <w:sz w:val="21"/>
        </w:rPr>
        <w:t>:</w:t>
      </w:r>
      <w:r>
        <w:rPr>
          <w:spacing w:val="32"/>
          <w:sz w:val="21"/>
        </w:rPr>
        <w:t xml:space="preserve"> </w:t>
      </w:r>
      <w:r w:rsidR="005761AD">
        <w:rPr>
          <w:spacing w:val="32"/>
          <w:sz w:val="21"/>
        </w:rPr>
        <w:t xml:space="preserve"> </w:t>
      </w:r>
      <w:r w:rsidR="0061195A">
        <w:rPr>
          <w:rFonts w:eastAsia="Calibri"/>
          <w:color w:val="333333"/>
          <w:sz w:val="21"/>
          <w:szCs w:val="21"/>
          <w:shd w:val="clear" w:color="auto" w:fill="FFFFFF"/>
        </w:rPr>
        <w:t>З</w:t>
      </w:r>
      <w:r w:rsidR="005761AD">
        <w:rPr>
          <w:rFonts w:eastAsia="Calibri"/>
          <w:color w:val="333333"/>
          <w:sz w:val="21"/>
          <w:szCs w:val="21"/>
          <w:shd w:val="clear" w:color="auto" w:fill="FFFFFF"/>
        </w:rPr>
        <w:t xml:space="preserve"> </w:t>
      </w:r>
      <w:r w:rsidR="0061195A">
        <w:rPr>
          <w:rFonts w:eastAsia="Calibri"/>
          <w:color w:val="333333"/>
          <w:sz w:val="21"/>
          <w:szCs w:val="21"/>
          <w:shd w:val="clear" w:color="auto" w:fill="FFFFFF"/>
        </w:rPr>
        <w:t xml:space="preserve">метою створення та накопичення місцевого матеріального резерву для запобігання та ліквідації </w:t>
      </w:r>
      <w:r w:rsidR="0061195A">
        <w:rPr>
          <w:rFonts w:eastAsia="Calibri"/>
          <w:color w:val="333333"/>
          <w:sz w:val="21"/>
          <w:szCs w:val="21"/>
          <w:shd w:val="clear" w:color="auto" w:fill="FFFFFF"/>
        </w:rPr>
        <w:t xml:space="preserve">наслідків надзвичайних ситуацій </w:t>
      </w:r>
      <w:r>
        <w:rPr>
          <w:sz w:val="21"/>
        </w:rPr>
        <w:t>та</w:t>
      </w:r>
      <w:r>
        <w:rPr>
          <w:spacing w:val="2"/>
          <w:sz w:val="21"/>
        </w:rPr>
        <w:t xml:space="preserve"> </w:t>
      </w:r>
      <w:r>
        <w:rPr>
          <w:sz w:val="21"/>
        </w:rPr>
        <w:t>враховуючі</w:t>
      </w:r>
      <w:r>
        <w:rPr>
          <w:spacing w:val="2"/>
          <w:sz w:val="21"/>
        </w:rPr>
        <w:t xml:space="preserve"> </w:t>
      </w:r>
      <w:r>
        <w:rPr>
          <w:sz w:val="21"/>
        </w:rPr>
        <w:t>обсяги</w:t>
      </w:r>
      <w:r w:rsidR="0061195A">
        <w:rPr>
          <w:sz w:val="21"/>
        </w:rPr>
        <w:t xml:space="preserve"> виділених коштів</w:t>
      </w:r>
      <w:r>
        <w:rPr>
          <w:spacing w:val="4"/>
          <w:sz w:val="21"/>
        </w:rPr>
        <w:t xml:space="preserve"> </w:t>
      </w:r>
    </w:p>
    <w:p w:rsidR="003C031B" w:rsidRDefault="003C031B" w:rsidP="00C25FD3">
      <w:pPr>
        <w:pStyle w:val="a3"/>
        <w:spacing w:before="8"/>
        <w:ind w:left="116"/>
        <w:rPr>
          <w:sz w:val="20"/>
        </w:rPr>
      </w:pPr>
    </w:p>
    <w:p w:rsidR="003C031B" w:rsidRDefault="00A13867" w:rsidP="00C25FD3">
      <w:pPr>
        <w:ind w:left="116"/>
        <w:rPr>
          <w:sz w:val="21"/>
        </w:rPr>
      </w:pPr>
      <w:r>
        <w:rPr>
          <w:b/>
          <w:sz w:val="21"/>
        </w:rPr>
        <w:t>Очікуваний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обсяг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закупівлі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Товару:</w:t>
      </w:r>
      <w:r w:rsidR="005761AD">
        <w:rPr>
          <w:b/>
          <w:sz w:val="21"/>
        </w:rPr>
        <w:t xml:space="preserve"> </w:t>
      </w:r>
      <w:r w:rsidR="005761AD" w:rsidRPr="005761AD">
        <w:rPr>
          <w:sz w:val="21"/>
        </w:rPr>
        <w:t>4</w:t>
      </w:r>
      <w:r w:rsidR="005761AD">
        <w:rPr>
          <w:sz w:val="21"/>
        </w:rPr>
        <w:t>70</w:t>
      </w:r>
      <w:r>
        <w:rPr>
          <w:sz w:val="21"/>
        </w:rPr>
        <w:t>00</w:t>
      </w:r>
      <w:r>
        <w:rPr>
          <w:spacing w:val="-2"/>
          <w:sz w:val="21"/>
        </w:rPr>
        <w:t xml:space="preserve"> </w:t>
      </w:r>
      <w:r w:rsidR="005761AD">
        <w:rPr>
          <w:sz w:val="21"/>
        </w:rPr>
        <w:t>літрів- Бензин А-92</w:t>
      </w:r>
    </w:p>
    <w:p w:rsidR="005761AD" w:rsidRPr="005761AD" w:rsidRDefault="005761AD" w:rsidP="00C25FD3">
      <w:pPr>
        <w:ind w:left="116"/>
        <w:rPr>
          <w:sz w:val="21"/>
        </w:rPr>
      </w:pPr>
      <w:r>
        <w:rPr>
          <w:b/>
          <w:sz w:val="21"/>
        </w:rPr>
        <w:t xml:space="preserve">                                                                   </w:t>
      </w:r>
      <w:r w:rsidRPr="005761AD">
        <w:rPr>
          <w:sz w:val="21"/>
        </w:rPr>
        <w:t>48600</w:t>
      </w:r>
      <w:r>
        <w:rPr>
          <w:sz w:val="21"/>
        </w:rPr>
        <w:t xml:space="preserve"> літрів- Дизельне паливо</w:t>
      </w:r>
    </w:p>
    <w:p w:rsidR="003C031B" w:rsidRDefault="003C031B" w:rsidP="00C25FD3">
      <w:pPr>
        <w:pStyle w:val="a3"/>
        <w:spacing w:before="2"/>
        <w:ind w:left="116"/>
      </w:pPr>
    </w:p>
    <w:p w:rsidR="003C031B" w:rsidRDefault="00A13867" w:rsidP="00C25FD3">
      <w:pPr>
        <w:ind w:left="116"/>
        <w:rPr>
          <w:sz w:val="21"/>
        </w:rPr>
      </w:pPr>
      <w:r>
        <w:rPr>
          <w:b/>
          <w:sz w:val="21"/>
        </w:rPr>
        <w:t>Очікувана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вартість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предмета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закупівлі Товару:</w:t>
      </w:r>
      <w:r>
        <w:rPr>
          <w:b/>
          <w:spacing w:val="-2"/>
          <w:sz w:val="21"/>
        </w:rPr>
        <w:t xml:space="preserve"> </w:t>
      </w:r>
      <w:r w:rsidR="00C25FD3">
        <w:rPr>
          <w:sz w:val="21"/>
        </w:rPr>
        <w:t>3498</w:t>
      </w:r>
      <w:r>
        <w:rPr>
          <w:spacing w:val="-6"/>
          <w:sz w:val="21"/>
        </w:rPr>
        <w:t xml:space="preserve"> </w:t>
      </w:r>
      <w:r>
        <w:rPr>
          <w:sz w:val="21"/>
        </w:rPr>
        <w:t>000,00</w:t>
      </w:r>
      <w:r>
        <w:rPr>
          <w:spacing w:val="-2"/>
          <w:sz w:val="21"/>
        </w:rPr>
        <w:t xml:space="preserve"> </w:t>
      </w:r>
      <w:r w:rsidR="00C25FD3">
        <w:rPr>
          <w:sz w:val="21"/>
        </w:rPr>
        <w:t xml:space="preserve">грн (три мільйони чотириста дев’яносто вісім </w:t>
      </w:r>
      <w:r w:rsidR="001E7B7E">
        <w:rPr>
          <w:sz w:val="21"/>
        </w:rPr>
        <w:t>тисяч</w:t>
      </w:r>
      <w:r>
        <w:rPr>
          <w:spacing w:val="-3"/>
          <w:sz w:val="21"/>
        </w:rPr>
        <w:t xml:space="preserve"> </w:t>
      </w:r>
      <w:r>
        <w:rPr>
          <w:sz w:val="21"/>
        </w:rPr>
        <w:t>гривень</w:t>
      </w:r>
      <w:r>
        <w:rPr>
          <w:spacing w:val="-2"/>
          <w:sz w:val="21"/>
        </w:rPr>
        <w:t xml:space="preserve"> </w:t>
      </w:r>
      <w:r>
        <w:rPr>
          <w:sz w:val="21"/>
        </w:rPr>
        <w:t>00</w:t>
      </w:r>
      <w:r>
        <w:rPr>
          <w:spacing w:val="-2"/>
          <w:sz w:val="21"/>
        </w:rPr>
        <w:t xml:space="preserve"> </w:t>
      </w:r>
      <w:r>
        <w:rPr>
          <w:sz w:val="21"/>
        </w:rPr>
        <w:t>коп.)</w:t>
      </w:r>
    </w:p>
    <w:p w:rsidR="003C031B" w:rsidRDefault="003C031B" w:rsidP="00C25FD3">
      <w:pPr>
        <w:pStyle w:val="a3"/>
        <w:spacing w:before="1"/>
        <w:ind w:left="116"/>
      </w:pPr>
    </w:p>
    <w:p w:rsidR="003C031B" w:rsidRDefault="00A13867" w:rsidP="00C25FD3">
      <w:pPr>
        <w:spacing w:before="1"/>
        <w:ind w:left="116"/>
        <w:rPr>
          <w:sz w:val="21"/>
        </w:rPr>
      </w:pPr>
      <w:r>
        <w:rPr>
          <w:b/>
          <w:sz w:val="21"/>
        </w:rPr>
        <w:t>Період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поставки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Товару:</w:t>
      </w:r>
      <w:r>
        <w:rPr>
          <w:b/>
          <w:spacing w:val="-1"/>
          <w:sz w:val="21"/>
        </w:rPr>
        <w:t xml:space="preserve"> </w:t>
      </w:r>
      <w:r>
        <w:rPr>
          <w:sz w:val="21"/>
        </w:rPr>
        <w:t>до</w:t>
      </w:r>
      <w:r>
        <w:rPr>
          <w:spacing w:val="-6"/>
          <w:sz w:val="21"/>
        </w:rPr>
        <w:t xml:space="preserve"> </w:t>
      </w:r>
      <w:r w:rsidR="00C25FD3">
        <w:rPr>
          <w:sz w:val="21"/>
        </w:rPr>
        <w:t>01.04.2022</w:t>
      </w:r>
      <w:r>
        <w:rPr>
          <w:spacing w:val="-2"/>
          <w:sz w:val="21"/>
        </w:rPr>
        <w:t xml:space="preserve"> </w:t>
      </w:r>
      <w:r>
        <w:rPr>
          <w:spacing w:val="-1"/>
          <w:sz w:val="21"/>
        </w:rPr>
        <w:t xml:space="preserve"> </w:t>
      </w:r>
      <w:r>
        <w:rPr>
          <w:sz w:val="21"/>
        </w:rPr>
        <w:t>року.</w:t>
      </w:r>
    </w:p>
    <w:p w:rsidR="003C031B" w:rsidRDefault="003C031B" w:rsidP="00C25FD3">
      <w:pPr>
        <w:pStyle w:val="a3"/>
        <w:spacing w:before="3"/>
        <w:ind w:left="116"/>
      </w:pPr>
    </w:p>
    <w:p w:rsidR="003C031B" w:rsidRDefault="00A13867" w:rsidP="00C25FD3">
      <w:pPr>
        <w:ind w:left="116"/>
        <w:rPr>
          <w:sz w:val="21"/>
        </w:rPr>
      </w:pPr>
      <w:r>
        <w:rPr>
          <w:b/>
          <w:sz w:val="21"/>
        </w:rPr>
        <w:t>Місце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поставки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Товару</w:t>
      </w:r>
      <w:r>
        <w:rPr>
          <w:rFonts w:ascii="Calibri" w:hAnsi="Calibri"/>
          <w:b/>
          <w:sz w:val="21"/>
        </w:rPr>
        <w:t>:</w:t>
      </w:r>
      <w:r>
        <w:rPr>
          <w:rFonts w:ascii="Calibri" w:hAnsi="Calibri"/>
          <w:b/>
          <w:spacing w:val="-4"/>
          <w:sz w:val="21"/>
        </w:rPr>
        <w:t xml:space="preserve"> </w:t>
      </w:r>
      <w:r w:rsidR="001E7B7E">
        <w:rPr>
          <w:sz w:val="21"/>
        </w:rPr>
        <w:t>м. Новогра</w:t>
      </w:r>
      <w:r w:rsidR="00C25FD3">
        <w:rPr>
          <w:sz w:val="21"/>
        </w:rPr>
        <w:t xml:space="preserve">д – Волинський, вул. Шевченка 81,та Новоград – Волинський р-н, </w:t>
      </w:r>
      <w:proofErr w:type="spellStart"/>
      <w:r w:rsidR="00C25FD3">
        <w:rPr>
          <w:sz w:val="21"/>
        </w:rPr>
        <w:t>с</w:t>
      </w:r>
      <w:r>
        <w:rPr>
          <w:sz w:val="21"/>
        </w:rPr>
        <w:t>.</w:t>
      </w:r>
      <w:r w:rsidR="00C25FD3">
        <w:rPr>
          <w:sz w:val="21"/>
        </w:rPr>
        <w:t>Наталівка</w:t>
      </w:r>
      <w:proofErr w:type="spellEnd"/>
      <w:r w:rsidR="00C25FD3">
        <w:rPr>
          <w:sz w:val="21"/>
        </w:rPr>
        <w:t xml:space="preserve">, вул. </w:t>
      </w:r>
      <w:r w:rsidR="00336E49">
        <w:rPr>
          <w:sz w:val="21"/>
        </w:rPr>
        <w:t>Молодіжна 2,</w:t>
      </w:r>
    </w:p>
    <w:p w:rsidR="003C031B" w:rsidRDefault="003C031B" w:rsidP="00C25FD3">
      <w:pPr>
        <w:pStyle w:val="a3"/>
        <w:ind w:left="116"/>
      </w:pPr>
    </w:p>
    <w:p w:rsidR="003C031B" w:rsidRDefault="00A13867" w:rsidP="00C25FD3">
      <w:pPr>
        <w:pStyle w:val="1"/>
        <w:spacing w:line="238" w:lineRule="exact"/>
      </w:pPr>
      <w:r>
        <w:t>Нормативно-правові</w:t>
      </w:r>
      <w:r>
        <w:rPr>
          <w:spacing w:val="-4"/>
        </w:rPr>
        <w:t xml:space="preserve"> </w:t>
      </w:r>
      <w:r>
        <w:t>акти:</w:t>
      </w:r>
    </w:p>
    <w:p w:rsidR="003C031B" w:rsidRDefault="00A13867" w:rsidP="00C25FD3">
      <w:pPr>
        <w:pStyle w:val="a5"/>
        <w:numPr>
          <w:ilvl w:val="0"/>
          <w:numId w:val="1"/>
        </w:numPr>
        <w:tabs>
          <w:tab w:val="left" w:pos="525"/>
        </w:tabs>
        <w:spacing w:line="238" w:lineRule="exact"/>
        <w:ind w:left="116" w:firstLine="0"/>
        <w:rPr>
          <w:sz w:val="21"/>
        </w:rPr>
      </w:pPr>
      <w:r>
        <w:rPr>
          <w:sz w:val="21"/>
        </w:rPr>
        <w:t>Закон України</w:t>
      </w:r>
      <w:r>
        <w:rPr>
          <w:spacing w:val="1"/>
          <w:sz w:val="21"/>
        </w:rPr>
        <w:t xml:space="preserve"> </w:t>
      </w:r>
      <w:r>
        <w:rPr>
          <w:sz w:val="21"/>
        </w:rPr>
        <w:t>«Про</w:t>
      </w:r>
      <w:r>
        <w:rPr>
          <w:spacing w:val="-7"/>
          <w:sz w:val="21"/>
        </w:rPr>
        <w:t xml:space="preserve"> </w:t>
      </w:r>
      <w:r>
        <w:rPr>
          <w:sz w:val="21"/>
        </w:rPr>
        <w:t>публічні</w:t>
      </w:r>
      <w:r>
        <w:rPr>
          <w:spacing w:val="-2"/>
          <w:sz w:val="21"/>
        </w:rPr>
        <w:t xml:space="preserve"> </w:t>
      </w:r>
      <w:r>
        <w:rPr>
          <w:sz w:val="21"/>
        </w:rPr>
        <w:t>закупівлі»</w:t>
      </w:r>
      <w:r>
        <w:rPr>
          <w:spacing w:val="-6"/>
          <w:sz w:val="21"/>
        </w:rPr>
        <w:t xml:space="preserve"> </w:t>
      </w:r>
    </w:p>
    <w:p w:rsidR="003C031B" w:rsidRDefault="00A13867" w:rsidP="00C25FD3">
      <w:pPr>
        <w:pStyle w:val="a5"/>
        <w:numPr>
          <w:ilvl w:val="0"/>
          <w:numId w:val="1"/>
        </w:numPr>
        <w:tabs>
          <w:tab w:val="left" w:pos="525"/>
        </w:tabs>
        <w:spacing w:before="4"/>
        <w:ind w:left="116" w:firstLine="0"/>
        <w:rPr>
          <w:sz w:val="21"/>
        </w:rPr>
      </w:pPr>
      <w:r>
        <w:rPr>
          <w:sz w:val="21"/>
        </w:rPr>
        <w:t>Інші</w:t>
      </w:r>
      <w:r>
        <w:rPr>
          <w:spacing w:val="-3"/>
          <w:sz w:val="21"/>
        </w:rPr>
        <w:t xml:space="preserve"> </w:t>
      </w:r>
      <w:r>
        <w:rPr>
          <w:sz w:val="21"/>
        </w:rPr>
        <w:t>нормативно-правові</w:t>
      </w:r>
      <w:r>
        <w:rPr>
          <w:spacing w:val="-2"/>
          <w:sz w:val="21"/>
        </w:rPr>
        <w:t xml:space="preserve"> </w:t>
      </w:r>
      <w:r>
        <w:rPr>
          <w:sz w:val="21"/>
        </w:rPr>
        <w:t>акти.</w:t>
      </w:r>
    </w:p>
    <w:p w:rsidR="003C031B" w:rsidRDefault="003C031B" w:rsidP="00C25FD3">
      <w:pPr>
        <w:pStyle w:val="a3"/>
        <w:ind w:left="116"/>
        <w:rPr>
          <w:sz w:val="29"/>
        </w:rPr>
      </w:pPr>
    </w:p>
    <w:p w:rsidR="003C031B" w:rsidRDefault="00A13867" w:rsidP="00C25FD3">
      <w:pPr>
        <w:pStyle w:val="1"/>
        <w:spacing w:before="1"/>
      </w:pPr>
      <w:r>
        <w:t>Обґрунтування</w:t>
      </w:r>
      <w:r>
        <w:rPr>
          <w:spacing w:val="-1"/>
        </w:rPr>
        <w:t xml:space="preserve"> </w:t>
      </w:r>
      <w:r>
        <w:t>технічних</w:t>
      </w:r>
      <w:r>
        <w:rPr>
          <w:spacing w:val="-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якісних</w:t>
      </w:r>
      <w:r>
        <w:rPr>
          <w:spacing w:val="-2"/>
        </w:rPr>
        <w:t xml:space="preserve"> </w:t>
      </w:r>
      <w:r>
        <w:t>характеристик</w:t>
      </w:r>
      <w:r>
        <w:rPr>
          <w:spacing w:val="-4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закупівлі:</w:t>
      </w:r>
    </w:p>
    <w:p w:rsidR="003C031B" w:rsidRDefault="003C031B" w:rsidP="00C25FD3">
      <w:pPr>
        <w:pStyle w:val="a3"/>
        <w:spacing w:before="4"/>
        <w:ind w:left="116"/>
        <w:rPr>
          <w:b/>
          <w:sz w:val="20"/>
        </w:rPr>
      </w:pPr>
    </w:p>
    <w:p w:rsidR="003C031B" w:rsidRDefault="00A13867" w:rsidP="00C25FD3">
      <w:pPr>
        <w:pStyle w:val="a3"/>
        <w:spacing w:line="242" w:lineRule="auto"/>
        <w:ind w:left="116" w:right="104"/>
        <w:jc w:val="both"/>
      </w:pPr>
      <w:r>
        <w:rPr>
          <w:b/>
        </w:rPr>
        <w:t xml:space="preserve">Технічні та якісні характеристики </w:t>
      </w:r>
      <w:r>
        <w:t>Товару, що закуповується, повинні відповідати технічним умовам та</w:t>
      </w:r>
      <w:r>
        <w:rPr>
          <w:spacing w:val="1"/>
        </w:rPr>
        <w:t xml:space="preserve"> </w:t>
      </w:r>
      <w:r>
        <w:t>стандартам,</w:t>
      </w:r>
      <w:r>
        <w:rPr>
          <w:spacing w:val="-6"/>
        </w:rPr>
        <w:t xml:space="preserve"> </w:t>
      </w:r>
      <w:r>
        <w:t>передбаченим</w:t>
      </w:r>
      <w:r>
        <w:rPr>
          <w:spacing w:val="3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України,</w:t>
      </w:r>
      <w:r>
        <w:rPr>
          <w:spacing w:val="-1"/>
        </w:rPr>
        <w:t xml:space="preserve"> </w:t>
      </w:r>
      <w:r>
        <w:t>діючими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період</w:t>
      </w:r>
      <w:r>
        <w:rPr>
          <w:spacing w:val="-2"/>
        </w:rPr>
        <w:t xml:space="preserve"> </w:t>
      </w:r>
      <w:r>
        <w:t>постачання</w:t>
      </w:r>
      <w:r>
        <w:rPr>
          <w:spacing w:val="-1"/>
        </w:rPr>
        <w:t xml:space="preserve"> </w:t>
      </w:r>
      <w:r>
        <w:t>Товару.</w:t>
      </w:r>
    </w:p>
    <w:p w:rsidR="003C031B" w:rsidRDefault="003C031B" w:rsidP="00C25FD3">
      <w:pPr>
        <w:pStyle w:val="a3"/>
        <w:spacing w:before="7"/>
        <w:ind w:left="116"/>
        <w:rPr>
          <w:sz w:val="20"/>
        </w:rPr>
      </w:pPr>
    </w:p>
    <w:p w:rsidR="003C031B" w:rsidRDefault="00A13867" w:rsidP="00C25FD3">
      <w:pPr>
        <w:pStyle w:val="a3"/>
        <w:ind w:left="116" w:right="99"/>
        <w:jc w:val="both"/>
      </w:pPr>
      <w:r>
        <w:rPr>
          <w:b/>
        </w:rPr>
        <w:t>Якість</w:t>
      </w:r>
      <w:r>
        <w:rPr>
          <w:b/>
          <w:spacing w:val="1"/>
        </w:rPr>
        <w:t xml:space="preserve"> </w:t>
      </w:r>
      <w:r>
        <w:rPr>
          <w:b/>
        </w:rPr>
        <w:t>Товару</w:t>
      </w:r>
      <w:r>
        <w:rPr>
          <w:b/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екологічним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технічним вимогам заводу виробника та вимогам ДСТУ 7687:2015 «Бензини автомобільні Євро. Технічні</w:t>
      </w:r>
      <w:r>
        <w:rPr>
          <w:spacing w:val="1"/>
        </w:rPr>
        <w:t xml:space="preserve"> </w:t>
      </w:r>
      <w:r>
        <w:t>умови»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Технічному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автомобільних</w:t>
      </w:r>
      <w:r>
        <w:rPr>
          <w:spacing w:val="1"/>
        </w:rPr>
        <w:t xml:space="preserve"> </w:t>
      </w:r>
      <w:r>
        <w:t>бензинів,</w:t>
      </w:r>
      <w:r>
        <w:rPr>
          <w:spacing w:val="1"/>
        </w:rPr>
        <w:t xml:space="preserve"> </w:t>
      </w:r>
      <w:r>
        <w:t>дизельного,</w:t>
      </w:r>
      <w:r>
        <w:rPr>
          <w:spacing w:val="1"/>
        </w:rPr>
        <w:t xml:space="preserve"> </w:t>
      </w:r>
      <w:r>
        <w:t>суднового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котельного</w:t>
      </w:r>
      <w:r>
        <w:rPr>
          <w:spacing w:val="-6"/>
        </w:rPr>
        <w:t xml:space="preserve"> </w:t>
      </w:r>
      <w:r>
        <w:t>палива</w:t>
      </w:r>
      <w:r>
        <w:rPr>
          <w:spacing w:val="-3"/>
        </w:rPr>
        <w:t xml:space="preserve"> </w:t>
      </w:r>
      <w:r>
        <w:t>(затвердженого</w:t>
      </w:r>
      <w:r>
        <w:rPr>
          <w:spacing w:val="-6"/>
        </w:rPr>
        <w:t xml:space="preserve"> </w:t>
      </w:r>
      <w:r>
        <w:t>постановою Кабінету</w:t>
      </w:r>
      <w:r>
        <w:rPr>
          <w:spacing w:val="-6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01.08.2013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927).</w:t>
      </w:r>
    </w:p>
    <w:p w:rsidR="003C031B" w:rsidRDefault="00A13867" w:rsidP="00C25FD3">
      <w:pPr>
        <w:pStyle w:val="a3"/>
        <w:ind w:left="116"/>
      </w:pPr>
      <w:r>
        <w:t>Товар повинен відповідати температурному режиму експлуатації транспортних засобів в регіонах України.</w:t>
      </w:r>
      <w:r>
        <w:rPr>
          <w:spacing w:val="1"/>
        </w:rPr>
        <w:t xml:space="preserve"> </w:t>
      </w:r>
      <w:r>
        <w:t>Технічні, якісні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2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закупівлі повинні</w:t>
      </w:r>
      <w:r>
        <w:rPr>
          <w:spacing w:val="-1"/>
        </w:rPr>
        <w:t xml:space="preserve"> </w:t>
      </w:r>
      <w:r>
        <w:t>передбачати</w:t>
      </w:r>
      <w:r>
        <w:rPr>
          <w:spacing w:val="2"/>
        </w:rPr>
        <w:t xml:space="preserve"> </w:t>
      </w:r>
      <w:r>
        <w:t>необхідність застосування</w:t>
      </w:r>
      <w:r>
        <w:rPr>
          <w:spacing w:val="-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захисту</w:t>
      </w:r>
      <w:r>
        <w:rPr>
          <w:spacing w:val="-6"/>
        </w:rPr>
        <w:t xml:space="preserve"> </w:t>
      </w:r>
      <w:r>
        <w:t>довкілля.</w:t>
      </w:r>
    </w:p>
    <w:p w:rsidR="003C031B" w:rsidRDefault="003C031B">
      <w:pPr>
        <w:pStyle w:val="a3"/>
        <w:spacing w:before="10"/>
        <w:rPr>
          <w:sz w:val="20"/>
        </w:rPr>
      </w:pPr>
    </w:p>
    <w:sectPr w:rsidR="003C031B">
      <w:type w:val="continuous"/>
      <w:pgSz w:w="11910" w:h="16840"/>
      <w:pgMar w:top="48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B14D4"/>
    <w:multiLevelType w:val="hybridMultilevel"/>
    <w:tmpl w:val="755E09E0"/>
    <w:lvl w:ilvl="0" w:tplc="150232F6">
      <w:numFmt w:val="bullet"/>
      <w:lvlText w:val="·"/>
      <w:lvlJc w:val="left"/>
      <w:pPr>
        <w:ind w:left="524" w:hanging="12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uk-UA" w:eastAsia="en-US" w:bidi="ar-SA"/>
      </w:rPr>
    </w:lvl>
    <w:lvl w:ilvl="1" w:tplc="6C4E4D1C">
      <w:numFmt w:val="bullet"/>
      <w:lvlText w:val="•"/>
      <w:lvlJc w:val="left"/>
      <w:pPr>
        <w:ind w:left="1482" w:hanging="125"/>
      </w:pPr>
      <w:rPr>
        <w:rFonts w:hint="default"/>
        <w:lang w:val="uk-UA" w:eastAsia="en-US" w:bidi="ar-SA"/>
      </w:rPr>
    </w:lvl>
    <w:lvl w:ilvl="2" w:tplc="BC4073DC">
      <w:numFmt w:val="bullet"/>
      <w:lvlText w:val="•"/>
      <w:lvlJc w:val="left"/>
      <w:pPr>
        <w:ind w:left="2444" w:hanging="125"/>
      </w:pPr>
      <w:rPr>
        <w:rFonts w:hint="default"/>
        <w:lang w:val="uk-UA" w:eastAsia="en-US" w:bidi="ar-SA"/>
      </w:rPr>
    </w:lvl>
    <w:lvl w:ilvl="3" w:tplc="40B02322">
      <w:numFmt w:val="bullet"/>
      <w:lvlText w:val="•"/>
      <w:lvlJc w:val="left"/>
      <w:pPr>
        <w:ind w:left="3407" w:hanging="125"/>
      </w:pPr>
      <w:rPr>
        <w:rFonts w:hint="default"/>
        <w:lang w:val="uk-UA" w:eastAsia="en-US" w:bidi="ar-SA"/>
      </w:rPr>
    </w:lvl>
    <w:lvl w:ilvl="4" w:tplc="515002B6">
      <w:numFmt w:val="bullet"/>
      <w:lvlText w:val="•"/>
      <w:lvlJc w:val="left"/>
      <w:pPr>
        <w:ind w:left="4369" w:hanging="125"/>
      </w:pPr>
      <w:rPr>
        <w:rFonts w:hint="default"/>
        <w:lang w:val="uk-UA" w:eastAsia="en-US" w:bidi="ar-SA"/>
      </w:rPr>
    </w:lvl>
    <w:lvl w:ilvl="5" w:tplc="3E62B670">
      <w:numFmt w:val="bullet"/>
      <w:lvlText w:val="•"/>
      <w:lvlJc w:val="left"/>
      <w:pPr>
        <w:ind w:left="5332" w:hanging="125"/>
      </w:pPr>
      <w:rPr>
        <w:rFonts w:hint="default"/>
        <w:lang w:val="uk-UA" w:eastAsia="en-US" w:bidi="ar-SA"/>
      </w:rPr>
    </w:lvl>
    <w:lvl w:ilvl="6" w:tplc="745C622C">
      <w:numFmt w:val="bullet"/>
      <w:lvlText w:val="•"/>
      <w:lvlJc w:val="left"/>
      <w:pPr>
        <w:ind w:left="6294" w:hanging="125"/>
      </w:pPr>
      <w:rPr>
        <w:rFonts w:hint="default"/>
        <w:lang w:val="uk-UA" w:eastAsia="en-US" w:bidi="ar-SA"/>
      </w:rPr>
    </w:lvl>
    <w:lvl w:ilvl="7" w:tplc="8B526D42">
      <w:numFmt w:val="bullet"/>
      <w:lvlText w:val="•"/>
      <w:lvlJc w:val="left"/>
      <w:pPr>
        <w:ind w:left="7256" w:hanging="125"/>
      </w:pPr>
      <w:rPr>
        <w:rFonts w:hint="default"/>
        <w:lang w:val="uk-UA" w:eastAsia="en-US" w:bidi="ar-SA"/>
      </w:rPr>
    </w:lvl>
    <w:lvl w:ilvl="8" w:tplc="1DCEAD5E">
      <w:numFmt w:val="bullet"/>
      <w:lvlText w:val="•"/>
      <w:lvlJc w:val="left"/>
      <w:pPr>
        <w:ind w:left="8219" w:hanging="12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1B"/>
    <w:rsid w:val="001E7B7E"/>
    <w:rsid w:val="00336E49"/>
    <w:rsid w:val="003C031B"/>
    <w:rsid w:val="005761AD"/>
    <w:rsid w:val="0061195A"/>
    <w:rsid w:val="00861BD4"/>
    <w:rsid w:val="00A13867"/>
    <w:rsid w:val="00C25FD3"/>
    <w:rsid w:val="00EB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040F"/>
  <w15:docId w15:val="{6D0E1488-8E1E-4131-8BC1-25763E0E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69"/>
      <w:ind w:left="648" w:right="642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ind w:left="524" w:hanging="12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muvg</dc:creator>
  <cp:lastModifiedBy>Пользователь</cp:lastModifiedBy>
  <cp:revision>4</cp:revision>
  <dcterms:created xsi:type="dcterms:W3CDTF">2022-02-04T08:15:00Z</dcterms:created>
  <dcterms:modified xsi:type="dcterms:W3CDTF">2022-02-27T14:07:00Z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2022-02-04T00:00:00Z</vt:filetime>
  </property>
</Properties>
</file>