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DD" w:rsidRPr="00392479" w:rsidRDefault="003014DD" w:rsidP="003014DD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13</w:t>
      </w:r>
    </w:p>
    <w:p w:rsidR="003014DD" w:rsidRPr="00B41610" w:rsidRDefault="003014DD" w:rsidP="003014DD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3014DD" w:rsidRPr="00B41610" w:rsidRDefault="003014DD" w:rsidP="003014DD">
      <w:pPr>
        <w:jc w:val="center"/>
      </w:pPr>
    </w:p>
    <w:p w:rsidR="003014DD" w:rsidRDefault="003014DD" w:rsidP="003014DD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3014DD" w:rsidTr="00193136">
        <w:tc>
          <w:tcPr>
            <w:tcW w:w="4748" w:type="dxa"/>
          </w:tcPr>
          <w:p w:rsidR="003014DD" w:rsidRPr="00C839FA" w:rsidRDefault="003014D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3014DD" w:rsidRPr="009F02AA" w:rsidRDefault="003014DD" w:rsidP="00193136">
            <w:pPr>
              <w:jc w:val="center"/>
            </w:pPr>
          </w:p>
        </w:tc>
        <w:tc>
          <w:tcPr>
            <w:tcW w:w="4394" w:type="dxa"/>
          </w:tcPr>
          <w:p w:rsidR="003014DD" w:rsidRPr="00ED6CD1" w:rsidRDefault="003014DD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3014DD" w:rsidTr="00193136">
        <w:tc>
          <w:tcPr>
            <w:tcW w:w="4748" w:type="dxa"/>
          </w:tcPr>
          <w:p w:rsidR="003014DD" w:rsidRPr="00C839FA" w:rsidRDefault="003014DD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014DD" w:rsidRPr="009F02AA" w:rsidRDefault="003014DD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3014DD" w:rsidRPr="00ED6CD1" w:rsidRDefault="003014DD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3014DD" w:rsidTr="00193136">
        <w:tc>
          <w:tcPr>
            <w:tcW w:w="4748" w:type="dxa"/>
          </w:tcPr>
          <w:p w:rsidR="003014DD" w:rsidRPr="00C839FA" w:rsidRDefault="003014D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3014DD" w:rsidRPr="00997D32" w:rsidRDefault="003014DD" w:rsidP="00193136">
            <w:pPr>
              <w:jc w:val="center"/>
            </w:pPr>
          </w:p>
        </w:tc>
        <w:tc>
          <w:tcPr>
            <w:tcW w:w="4394" w:type="dxa"/>
          </w:tcPr>
          <w:p w:rsidR="003014DD" w:rsidRPr="00ED6CD1" w:rsidRDefault="003014DD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3014DD" w:rsidTr="00193136">
        <w:trPr>
          <w:trHeight w:val="401"/>
        </w:trPr>
        <w:tc>
          <w:tcPr>
            <w:tcW w:w="4748" w:type="dxa"/>
          </w:tcPr>
          <w:p w:rsidR="003014DD" w:rsidRPr="00C839FA" w:rsidRDefault="003014D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3014DD" w:rsidRPr="00997D32" w:rsidRDefault="003014DD" w:rsidP="00193136">
            <w:pPr>
              <w:jc w:val="center"/>
            </w:pPr>
          </w:p>
        </w:tc>
        <w:tc>
          <w:tcPr>
            <w:tcW w:w="4394" w:type="dxa"/>
          </w:tcPr>
          <w:p w:rsidR="003014DD" w:rsidRPr="00ED6CD1" w:rsidRDefault="003014DD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3014DD" w:rsidTr="00193136">
        <w:tc>
          <w:tcPr>
            <w:tcW w:w="4748" w:type="dxa"/>
          </w:tcPr>
          <w:p w:rsidR="003014DD" w:rsidRPr="00C839FA" w:rsidRDefault="003014DD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014DD" w:rsidRPr="00997D32" w:rsidRDefault="003014DD" w:rsidP="00193136">
            <w:pPr>
              <w:jc w:val="center"/>
            </w:pPr>
          </w:p>
        </w:tc>
        <w:tc>
          <w:tcPr>
            <w:tcW w:w="4394" w:type="dxa"/>
          </w:tcPr>
          <w:p w:rsidR="003014DD" w:rsidRPr="00ED6CD1" w:rsidRDefault="003014DD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3014DD" w:rsidTr="00193136">
        <w:tc>
          <w:tcPr>
            <w:tcW w:w="4748" w:type="dxa"/>
          </w:tcPr>
          <w:p w:rsidR="003014DD" w:rsidRPr="00C839FA" w:rsidRDefault="003014D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3014DD" w:rsidRDefault="003014DD" w:rsidP="00193136"/>
        </w:tc>
        <w:tc>
          <w:tcPr>
            <w:tcW w:w="4394" w:type="dxa"/>
          </w:tcPr>
          <w:p w:rsidR="003014DD" w:rsidRPr="00ED6CD1" w:rsidRDefault="003014DD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3014DD" w:rsidTr="00193136">
        <w:tc>
          <w:tcPr>
            <w:tcW w:w="4748" w:type="dxa"/>
          </w:tcPr>
          <w:p w:rsidR="003014DD" w:rsidRPr="00C839FA" w:rsidRDefault="003014DD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014DD" w:rsidRDefault="003014DD" w:rsidP="00193136"/>
        </w:tc>
        <w:tc>
          <w:tcPr>
            <w:tcW w:w="4394" w:type="dxa"/>
          </w:tcPr>
          <w:p w:rsidR="003014DD" w:rsidRPr="00ED6CD1" w:rsidRDefault="003014DD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3014DD" w:rsidTr="00193136">
        <w:tc>
          <w:tcPr>
            <w:tcW w:w="4748" w:type="dxa"/>
          </w:tcPr>
          <w:p w:rsidR="003014DD" w:rsidRPr="00C839FA" w:rsidRDefault="003014D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3014DD" w:rsidRDefault="003014DD" w:rsidP="00193136">
            <w:pPr>
              <w:jc w:val="center"/>
            </w:pPr>
          </w:p>
        </w:tc>
        <w:tc>
          <w:tcPr>
            <w:tcW w:w="4394" w:type="dxa"/>
          </w:tcPr>
          <w:p w:rsidR="003014DD" w:rsidRPr="00ED6CD1" w:rsidRDefault="003014DD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491A41" w:rsidRDefault="00491A41" w:rsidP="00491A41">
      <w:pPr>
        <w:rPr>
          <w:rFonts w:ascii="Arial" w:hAnsi="Arial"/>
        </w:rPr>
      </w:pPr>
    </w:p>
    <w:p w:rsidR="00A265C9" w:rsidRDefault="00A265C9"/>
    <w:p w:rsidR="005A6D83" w:rsidRDefault="005A6D83" w:rsidP="005A6D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ПО</w:t>
      </w:r>
      <w:r>
        <w:rPr>
          <w:b/>
          <w:sz w:val="28"/>
          <w:szCs w:val="28"/>
          <w:lang w:val="uk-UA"/>
        </w:rPr>
        <w:t>ЛОЖЕННЯ</w:t>
      </w:r>
    </w:p>
    <w:p w:rsidR="005A6D83" w:rsidRDefault="005A6D83" w:rsidP="005A6D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виплату винагороди по підсумках роботи за рік</w:t>
      </w:r>
    </w:p>
    <w:p w:rsidR="005A6D83" w:rsidRDefault="005A6D83" w:rsidP="005A6D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 наявності коштів)</w:t>
      </w:r>
    </w:p>
    <w:p w:rsidR="005A6D83" w:rsidRDefault="005A6D83" w:rsidP="005A6D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</w:t>
      </w:r>
      <w:proofErr w:type="spellStart"/>
      <w:r w:rsidR="001B01C4">
        <w:rPr>
          <w:b/>
          <w:sz w:val="28"/>
          <w:szCs w:val="28"/>
          <w:lang w:val="uk-UA"/>
        </w:rPr>
        <w:t>КП</w:t>
      </w:r>
      <w:proofErr w:type="spellEnd"/>
      <w:r w:rsidR="001B01C4">
        <w:rPr>
          <w:b/>
          <w:sz w:val="28"/>
          <w:szCs w:val="28"/>
          <w:lang w:val="uk-UA"/>
        </w:rPr>
        <w:t xml:space="preserve"> НВМР "</w:t>
      </w:r>
      <w:proofErr w:type="spellStart"/>
      <w:r w:rsidR="001B01C4">
        <w:rPr>
          <w:b/>
          <w:sz w:val="28"/>
          <w:szCs w:val="28"/>
          <w:lang w:val="uk-UA"/>
        </w:rPr>
        <w:t>Новоград-Волинськтеплокомуненерго</w:t>
      </w:r>
      <w:proofErr w:type="spellEnd"/>
      <w:r w:rsidR="001B01C4">
        <w:rPr>
          <w:b/>
          <w:sz w:val="28"/>
          <w:szCs w:val="28"/>
          <w:lang w:val="uk-UA"/>
        </w:rPr>
        <w:t xml:space="preserve">" </w:t>
      </w:r>
    </w:p>
    <w:p w:rsidR="005A6D83" w:rsidRDefault="005A6D83" w:rsidP="005A6D83">
      <w:pPr>
        <w:rPr>
          <w:sz w:val="24"/>
          <w:szCs w:val="24"/>
          <w:lang w:val="uk-UA"/>
        </w:rPr>
      </w:pPr>
    </w:p>
    <w:p w:rsidR="005A6D83" w:rsidRDefault="005A6D83" w:rsidP="005A6D8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метою підвищення продуктивності праці, ефективності виробництва, забезпечення єдності поглядів усіх членів  трудового колективу в досягненні кінцевих результатів роботи, працівникам підприємства нараховується винагорода по підсумках роботи за рік.</w:t>
      </w:r>
    </w:p>
    <w:p w:rsidR="005A6D83" w:rsidRDefault="005A6D83" w:rsidP="005A6D8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Основним показником для виплати винагороди по підсумках роботи за рік є </w:t>
      </w:r>
      <w:r w:rsidR="00D5073F">
        <w:rPr>
          <w:sz w:val="24"/>
          <w:szCs w:val="24"/>
          <w:lang w:val="uk-UA"/>
        </w:rPr>
        <w:t>наявність прибутку від неосновної діяльності</w:t>
      </w:r>
      <w:r>
        <w:rPr>
          <w:sz w:val="24"/>
          <w:szCs w:val="24"/>
          <w:lang w:val="uk-UA"/>
        </w:rPr>
        <w:t>.</w:t>
      </w:r>
    </w:p>
    <w:p w:rsidR="005A6D83" w:rsidRDefault="005A6D83" w:rsidP="005A6D8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Винагорода по підсумках роботи за рік нараховується по закінченні календарного року.</w:t>
      </w:r>
    </w:p>
    <w:p w:rsidR="005A6D83" w:rsidRDefault="005A6D83" w:rsidP="005A6D8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сума винагороди визначається на Загальних зборах трудового колективу залежно від залишку вільного прибутку.</w:t>
      </w:r>
    </w:p>
    <w:p w:rsidR="00187ED0" w:rsidRDefault="00187ED0" w:rsidP="005A6D8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Винагорода членам трудового колективу нараховується на річну суму заробітної плати, в яку не включаються суми одноразових премій, оплата щорічної відпустки, лікарняних, виконання працівником </w:t>
      </w:r>
      <w:proofErr w:type="spellStart"/>
      <w:r>
        <w:rPr>
          <w:sz w:val="24"/>
          <w:szCs w:val="24"/>
          <w:lang w:val="uk-UA"/>
        </w:rPr>
        <w:t>держзобов’язань</w:t>
      </w:r>
      <w:proofErr w:type="spellEnd"/>
      <w:r>
        <w:rPr>
          <w:sz w:val="24"/>
          <w:szCs w:val="24"/>
          <w:lang w:val="uk-UA"/>
        </w:rPr>
        <w:t xml:space="preserve"> тощо. Тобто, враховую</w:t>
      </w:r>
      <w:r w:rsidR="004018AE">
        <w:rPr>
          <w:sz w:val="24"/>
          <w:szCs w:val="24"/>
          <w:lang w:val="uk-UA"/>
        </w:rPr>
        <w:t>ться лише суми заробітної плати за фактично відпрацьований час виходячи з тарифної ставки (посадового окладу)</w:t>
      </w:r>
      <w:r w:rsidR="003014D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– протягом календарного року.</w:t>
      </w:r>
    </w:p>
    <w:p w:rsidR="00187ED0" w:rsidRDefault="00187ED0" w:rsidP="005A6D8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Винагорода по підсумках роботи за рік виплачується членам трудового колективу, які припинили трудові відносини з підприємством в зв’язку з :</w:t>
      </w:r>
    </w:p>
    <w:p w:rsidR="00187ED0" w:rsidRDefault="00187ED0" w:rsidP="00187ED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Призовом на строкову військову службу</w:t>
      </w:r>
    </w:p>
    <w:p w:rsidR="00187ED0" w:rsidRDefault="00187ED0" w:rsidP="00187ED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Виходом на пенсію за віком або по інвалідності</w:t>
      </w:r>
    </w:p>
    <w:p w:rsidR="00187ED0" w:rsidRDefault="00187ED0" w:rsidP="00187ED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Смертю</w:t>
      </w:r>
    </w:p>
    <w:p w:rsidR="00187ED0" w:rsidRDefault="00187ED0" w:rsidP="00187ED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Скороченням штату працівників</w:t>
      </w:r>
      <w:r w:rsidR="00424F90">
        <w:rPr>
          <w:sz w:val="24"/>
          <w:szCs w:val="24"/>
          <w:lang w:val="uk-UA"/>
        </w:rPr>
        <w:t>,</w:t>
      </w:r>
    </w:p>
    <w:p w:rsidR="00424F90" w:rsidRDefault="00424F90" w:rsidP="00424F90">
      <w:pPr>
        <w:ind w:left="1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 також особам, які перебувають у відпустці по догляду за дитиною.</w:t>
      </w:r>
    </w:p>
    <w:p w:rsidR="00424F90" w:rsidRDefault="00424F90" w:rsidP="00424F9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Працівники, що припинили трудові відносини з підприємством до закінчення     календарного року внаслідок звільнення за власним бажанням або за порушення трудової дисципліни, винагороду за підсумками роботи за рік не отримують.</w:t>
      </w:r>
    </w:p>
    <w:p w:rsidR="00424F90" w:rsidRDefault="00424F90" w:rsidP="00424F90">
      <w:pPr>
        <w:ind w:left="360"/>
        <w:jc w:val="both"/>
        <w:rPr>
          <w:sz w:val="24"/>
          <w:szCs w:val="24"/>
          <w:lang w:val="uk-UA"/>
        </w:rPr>
      </w:pPr>
    </w:p>
    <w:p w:rsidR="003A08C9" w:rsidRDefault="003A08C9" w:rsidP="00424F90">
      <w:pPr>
        <w:ind w:left="360"/>
        <w:jc w:val="both"/>
        <w:rPr>
          <w:sz w:val="24"/>
          <w:szCs w:val="24"/>
          <w:lang w:val="uk-UA"/>
        </w:rPr>
      </w:pPr>
    </w:p>
    <w:p w:rsidR="003A08C9" w:rsidRPr="003A08C9" w:rsidRDefault="003A08C9" w:rsidP="00424F90">
      <w:pPr>
        <w:ind w:left="360"/>
        <w:jc w:val="both"/>
        <w:rPr>
          <w:sz w:val="28"/>
          <w:szCs w:val="28"/>
          <w:lang w:val="uk-UA"/>
        </w:rPr>
      </w:pPr>
    </w:p>
    <w:p w:rsidR="003A08C9" w:rsidRPr="003A08C9" w:rsidRDefault="003A08C9" w:rsidP="00424F90">
      <w:pPr>
        <w:ind w:left="360"/>
        <w:jc w:val="both"/>
        <w:rPr>
          <w:sz w:val="24"/>
          <w:szCs w:val="24"/>
          <w:lang w:val="uk-UA"/>
        </w:rPr>
      </w:pPr>
    </w:p>
    <w:p w:rsidR="00424F90" w:rsidRPr="003A08C9" w:rsidRDefault="003A08C9" w:rsidP="003A08C9">
      <w:pPr>
        <w:ind w:left="360"/>
        <w:jc w:val="center"/>
        <w:rPr>
          <w:sz w:val="24"/>
          <w:szCs w:val="24"/>
          <w:lang w:val="uk-UA"/>
        </w:rPr>
      </w:pPr>
      <w:r w:rsidRPr="003A08C9">
        <w:rPr>
          <w:sz w:val="24"/>
          <w:szCs w:val="24"/>
          <w:lang w:val="uk-UA"/>
        </w:rPr>
        <w:t xml:space="preserve">Головний економіст                                </w:t>
      </w:r>
      <w:r w:rsidR="003014DD">
        <w:rPr>
          <w:sz w:val="24"/>
          <w:szCs w:val="24"/>
          <w:lang w:val="uk-UA"/>
        </w:rPr>
        <w:t xml:space="preserve">                                         </w:t>
      </w:r>
      <w:r w:rsidRPr="003A08C9">
        <w:rPr>
          <w:sz w:val="24"/>
          <w:szCs w:val="24"/>
          <w:lang w:val="uk-UA"/>
        </w:rPr>
        <w:t xml:space="preserve">                  Олена ЧЕЧЕТ</w:t>
      </w:r>
    </w:p>
    <w:p w:rsidR="00424F90" w:rsidRDefault="00424F90" w:rsidP="00424F90">
      <w:pPr>
        <w:ind w:left="360"/>
        <w:jc w:val="both"/>
        <w:rPr>
          <w:sz w:val="24"/>
          <w:szCs w:val="24"/>
          <w:lang w:val="uk-UA"/>
        </w:rPr>
      </w:pPr>
    </w:p>
    <w:p w:rsidR="00424F90" w:rsidRDefault="00424F90" w:rsidP="00424F90">
      <w:pPr>
        <w:ind w:left="360"/>
        <w:jc w:val="both"/>
        <w:rPr>
          <w:sz w:val="24"/>
          <w:szCs w:val="24"/>
          <w:lang w:val="uk-UA"/>
        </w:rPr>
      </w:pPr>
    </w:p>
    <w:p w:rsidR="00187ED0" w:rsidRPr="005A6D83" w:rsidRDefault="00187ED0" w:rsidP="008241E1">
      <w:pPr>
        <w:ind w:left="360"/>
        <w:jc w:val="center"/>
        <w:rPr>
          <w:sz w:val="24"/>
          <w:szCs w:val="24"/>
          <w:lang w:val="uk-UA"/>
        </w:rPr>
      </w:pPr>
    </w:p>
    <w:sectPr w:rsidR="00187ED0" w:rsidRPr="005A6D83" w:rsidSect="00662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F6D83"/>
    <w:multiLevelType w:val="hybridMultilevel"/>
    <w:tmpl w:val="94503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491A41"/>
    <w:rsid w:val="00026A59"/>
    <w:rsid w:val="00187ED0"/>
    <w:rsid w:val="001B01C4"/>
    <w:rsid w:val="001D1C48"/>
    <w:rsid w:val="0020554F"/>
    <w:rsid w:val="00276DFF"/>
    <w:rsid w:val="00296CDF"/>
    <w:rsid w:val="003013D7"/>
    <w:rsid w:val="003014DD"/>
    <w:rsid w:val="00322AAE"/>
    <w:rsid w:val="00371DF8"/>
    <w:rsid w:val="003A08C9"/>
    <w:rsid w:val="004018AE"/>
    <w:rsid w:val="00424F90"/>
    <w:rsid w:val="004834CA"/>
    <w:rsid w:val="00491A41"/>
    <w:rsid w:val="004B4822"/>
    <w:rsid w:val="005A6D83"/>
    <w:rsid w:val="00607644"/>
    <w:rsid w:val="0064282A"/>
    <w:rsid w:val="00662F1E"/>
    <w:rsid w:val="00675689"/>
    <w:rsid w:val="00713827"/>
    <w:rsid w:val="00746A51"/>
    <w:rsid w:val="007554B0"/>
    <w:rsid w:val="00773824"/>
    <w:rsid w:val="008241E1"/>
    <w:rsid w:val="00922181"/>
    <w:rsid w:val="009A3CA4"/>
    <w:rsid w:val="00A265C9"/>
    <w:rsid w:val="00AE54E7"/>
    <w:rsid w:val="00B11782"/>
    <w:rsid w:val="00C11809"/>
    <w:rsid w:val="00C84922"/>
    <w:rsid w:val="00C97835"/>
    <w:rsid w:val="00D14E50"/>
    <w:rsid w:val="00D5073F"/>
    <w:rsid w:val="00DA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A41"/>
    <w:rPr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A08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A08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491A41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A08C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3A08C9"/>
    <w:rPr>
      <w:rFonts w:asciiTheme="majorHAnsi" w:eastAsiaTheme="majorEastAsia" w:hAnsiTheme="majorHAnsi" w:cstheme="majorBidi"/>
      <w:i/>
      <w:iCs/>
      <w:color w:val="365F91" w:themeColor="accent1" w:themeShade="BF"/>
      <w:lang w:val="ru-RU" w:eastAsia="ru-RU"/>
    </w:rPr>
  </w:style>
  <w:style w:type="character" w:customStyle="1" w:styleId="90">
    <w:name w:val="Заголовок 9 Знак"/>
    <w:basedOn w:val="a0"/>
    <w:link w:val="9"/>
    <w:rsid w:val="003014DD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6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6</cp:revision>
  <cp:lastPrinted>2019-12-19T13:07:00Z</cp:lastPrinted>
  <dcterms:created xsi:type="dcterms:W3CDTF">2022-05-26T07:02:00Z</dcterms:created>
  <dcterms:modified xsi:type="dcterms:W3CDTF">2022-06-06T07:09:00Z</dcterms:modified>
</cp:coreProperties>
</file>