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8C2" w:rsidRDefault="003468C2" w:rsidP="001F2A92">
      <w:pPr>
        <w:spacing w:after="0" w:line="240" w:lineRule="auto"/>
        <w:ind w:left="10620" w:right="595" w:firstLine="708"/>
        <w:rPr>
          <w:rFonts w:ascii="Times New Roman" w:hAnsi="Times New Roman"/>
          <w:lang w:val="uk-UA"/>
        </w:rPr>
      </w:pPr>
    </w:p>
    <w:p w:rsidR="003468C2" w:rsidRPr="00AA1AF1" w:rsidRDefault="003468C2" w:rsidP="00401945">
      <w:pPr>
        <w:spacing w:after="0" w:line="240" w:lineRule="atLeast"/>
        <w:jc w:val="center"/>
        <w:rPr>
          <w:rFonts w:ascii="Arial" w:hAnsi="Arial"/>
          <w:b/>
          <w:sz w:val="24"/>
          <w:szCs w:val="24"/>
          <w:lang w:val="uk-UA"/>
        </w:rPr>
      </w:pPr>
      <w:r>
        <w:rPr>
          <w:rFonts w:ascii="Arial" w:hAnsi="Arial"/>
          <w:b/>
          <w:sz w:val="24"/>
          <w:szCs w:val="24"/>
          <w:lang w:val="uk-UA"/>
        </w:rPr>
        <w:t xml:space="preserve">     </w:t>
      </w:r>
      <w:r w:rsidR="00450281" w:rsidRPr="00BB193B">
        <w:rPr>
          <w:rFonts w:ascii="Arial" w:hAnsi="Arial"/>
          <w:b/>
          <w:sz w:val="24"/>
          <w:szCs w:val="24"/>
        </w:rPr>
        <w:object w:dxaOrig="811" w:dyaOrig="1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.75pt" o:ole="" fillcolor="window">
            <v:imagedata r:id="rId7" o:title=""/>
          </v:shape>
          <o:OLEObject Type="Embed" ProgID="Word.Picture.8" ShapeID="_x0000_i1025" DrawAspect="Content" ObjectID="_1730873758" r:id="rId8"/>
        </w:object>
      </w:r>
      <w:r>
        <w:rPr>
          <w:rFonts w:ascii="Arial" w:hAnsi="Arial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</w:t>
      </w:r>
      <w:r>
        <w:rPr>
          <w:rFonts w:ascii="Arial" w:hAnsi="Arial"/>
          <w:b/>
          <w:sz w:val="48"/>
          <w:szCs w:val="48"/>
          <w:lang w:val="uk-UA"/>
        </w:rPr>
        <w:t xml:space="preserve"> </w:t>
      </w:r>
    </w:p>
    <w:p w:rsidR="003468C2" w:rsidRDefault="003468C2" w:rsidP="008D4621">
      <w:pPr>
        <w:spacing w:after="0" w:line="240" w:lineRule="atLeast"/>
        <w:ind w:left="426"/>
        <w:jc w:val="center"/>
        <w:rPr>
          <w:rFonts w:ascii="Times New Roman" w:hAnsi="Times New Roman"/>
          <w:sz w:val="28"/>
          <w:szCs w:val="28"/>
          <w:lang w:val="uk-UA"/>
        </w:rPr>
      </w:pPr>
      <w:r w:rsidRPr="00BB193B">
        <w:rPr>
          <w:rFonts w:ascii="Times New Roman" w:hAnsi="Times New Roman"/>
          <w:sz w:val="28"/>
          <w:szCs w:val="28"/>
          <w:lang w:val="uk-UA"/>
        </w:rPr>
        <w:t>УКРАЇНА</w:t>
      </w:r>
    </w:p>
    <w:p w:rsidR="003468C2" w:rsidRDefault="003468C2" w:rsidP="008D4621">
      <w:pPr>
        <w:spacing w:after="0" w:line="240" w:lineRule="atLeast"/>
        <w:ind w:left="426"/>
        <w:jc w:val="center"/>
        <w:rPr>
          <w:rFonts w:ascii="Times New Roman" w:hAnsi="Times New Roman"/>
          <w:sz w:val="28"/>
          <w:szCs w:val="28"/>
          <w:lang w:val="uk-UA"/>
        </w:rPr>
      </w:pPr>
      <w:r w:rsidRPr="00BB193B">
        <w:rPr>
          <w:rFonts w:ascii="Times New Roman" w:hAnsi="Times New Roman"/>
          <w:sz w:val="28"/>
          <w:szCs w:val="28"/>
          <w:lang w:val="uk-UA"/>
        </w:rPr>
        <w:t xml:space="preserve">НОВОГРАД-ВОЛИНСЬКА МІСЬКА РАДА </w:t>
      </w:r>
    </w:p>
    <w:p w:rsidR="003468C2" w:rsidRDefault="003468C2" w:rsidP="008D4621">
      <w:pPr>
        <w:spacing w:after="0" w:line="240" w:lineRule="atLeast"/>
        <w:ind w:left="426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ЖИТОМИРСЬКОЇ  ОБЛАСТІ</w:t>
      </w:r>
    </w:p>
    <w:p w:rsidR="003468C2" w:rsidRPr="00713D5F" w:rsidRDefault="003468C2" w:rsidP="008D4621">
      <w:pPr>
        <w:spacing w:after="0" w:line="240" w:lineRule="atLeast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193B">
        <w:rPr>
          <w:rFonts w:ascii="Times New Roman" w:hAnsi="Times New Roman"/>
          <w:sz w:val="28"/>
          <w:szCs w:val="28"/>
          <w:lang w:val="uk-UA"/>
        </w:rPr>
        <w:t xml:space="preserve">РІШЕННЯ </w:t>
      </w:r>
    </w:p>
    <w:p w:rsidR="003468C2" w:rsidRPr="00187587" w:rsidRDefault="003468C2" w:rsidP="00401945">
      <w:pPr>
        <w:widowControl w:val="0"/>
        <w:tabs>
          <w:tab w:val="left" w:pos="5544"/>
        </w:tabs>
        <w:autoSpaceDE w:val="0"/>
        <w:autoSpaceDN w:val="0"/>
        <w:adjustRightInd w:val="0"/>
        <w:ind w:left="-284" w:right="-16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3C2CC2" w:rsidRDefault="003C2CC2" w:rsidP="00401945">
      <w:pPr>
        <w:pStyle w:val="1"/>
        <w:rPr>
          <w:sz w:val="28"/>
          <w:szCs w:val="28"/>
        </w:rPr>
      </w:pPr>
    </w:p>
    <w:p w:rsidR="003C2CC2" w:rsidRPr="00187587" w:rsidRDefault="003C2CC2" w:rsidP="003C2CC2">
      <w:pPr>
        <w:widowControl w:val="0"/>
        <w:tabs>
          <w:tab w:val="left" w:pos="5544"/>
        </w:tabs>
        <w:autoSpaceDE w:val="0"/>
        <w:autoSpaceDN w:val="0"/>
        <w:adjustRightInd w:val="0"/>
        <w:ind w:right="-16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двадцять сьома</w:t>
      </w:r>
      <w:r w:rsidRPr="00A35A0D">
        <w:rPr>
          <w:rFonts w:ascii="Times New Roman" w:hAnsi="Times New Roman"/>
          <w:sz w:val="28"/>
          <w:szCs w:val="28"/>
          <w:lang w:val="uk-UA"/>
        </w:rPr>
        <w:t xml:space="preserve">  сесія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A35A0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восьмого скликання</w:t>
      </w:r>
      <w:r w:rsidRPr="00187587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</w:p>
    <w:p w:rsidR="003468C2" w:rsidRPr="00703368" w:rsidRDefault="003468C2" w:rsidP="00401945">
      <w:pPr>
        <w:pStyle w:val="1"/>
        <w:rPr>
          <w:sz w:val="28"/>
          <w:szCs w:val="28"/>
          <w:lang w:val="ru-RU"/>
        </w:rPr>
      </w:pPr>
      <w:r w:rsidRPr="00703368">
        <w:rPr>
          <w:sz w:val="28"/>
          <w:szCs w:val="28"/>
        </w:rPr>
        <w:t xml:space="preserve">від   </w:t>
      </w:r>
      <w:r w:rsidR="002E4A7A">
        <w:rPr>
          <w:sz w:val="28"/>
          <w:szCs w:val="28"/>
        </w:rPr>
        <w:t>24.11.2022</w:t>
      </w:r>
      <w:r w:rsidRPr="00703368">
        <w:rPr>
          <w:sz w:val="28"/>
          <w:szCs w:val="28"/>
        </w:rPr>
        <w:t xml:space="preserve"> № </w:t>
      </w:r>
      <w:r w:rsidR="002E4A7A">
        <w:rPr>
          <w:sz w:val="28"/>
          <w:szCs w:val="28"/>
        </w:rPr>
        <w:t>668</w:t>
      </w:r>
      <w:bookmarkStart w:id="0" w:name="_GoBack"/>
      <w:bookmarkEnd w:id="0"/>
    </w:p>
    <w:p w:rsidR="003468C2" w:rsidRPr="0071319B" w:rsidRDefault="003468C2" w:rsidP="00401945">
      <w:pPr>
        <w:pStyle w:val="20"/>
        <w:shd w:val="clear" w:color="auto" w:fill="auto"/>
        <w:tabs>
          <w:tab w:val="left" w:pos="3168"/>
        </w:tabs>
        <w:spacing w:after="0" w:line="317" w:lineRule="exact"/>
        <w:ind w:right="5060"/>
        <w:jc w:val="both"/>
        <w:rPr>
          <w:rFonts w:ascii="Times New Roman" w:hAnsi="Times New Roman"/>
          <w:lang w:val="ru-RU"/>
        </w:rPr>
      </w:pPr>
    </w:p>
    <w:p w:rsidR="003468C2" w:rsidRDefault="003468C2" w:rsidP="00B43105">
      <w:pPr>
        <w:pStyle w:val="20"/>
        <w:shd w:val="clear" w:color="auto" w:fill="auto"/>
        <w:tabs>
          <w:tab w:val="left" w:pos="3168"/>
          <w:tab w:val="left" w:pos="4536"/>
        </w:tabs>
        <w:spacing w:after="0" w:line="317" w:lineRule="exact"/>
        <w:ind w:right="5365"/>
        <w:jc w:val="both"/>
        <w:rPr>
          <w:lang w:val="uk-UA"/>
        </w:rPr>
      </w:pPr>
      <w:r w:rsidRPr="0071319B">
        <w:rPr>
          <w:rFonts w:ascii="Times New Roman" w:hAnsi="Times New Roman"/>
          <w:lang w:val="ru-RU"/>
        </w:rPr>
        <w:t>Про</w:t>
      </w:r>
      <w:r w:rsidRPr="0017101F">
        <w:rPr>
          <w:rFonts w:ascii="Times New Roman" w:hAnsi="Times New Roman"/>
          <w:lang w:val="uk-UA"/>
        </w:rPr>
        <w:t xml:space="preserve"> </w:t>
      </w:r>
      <w:r w:rsidRPr="0071319B">
        <w:rPr>
          <w:rFonts w:ascii="Times New Roman" w:hAnsi="Times New Roman"/>
          <w:lang w:val="ru-RU"/>
        </w:rPr>
        <w:t xml:space="preserve">затвердження </w:t>
      </w:r>
      <w:r w:rsidRPr="0017101F">
        <w:rPr>
          <w:rFonts w:ascii="Times New Roman" w:hAnsi="Times New Roman"/>
          <w:lang w:val="uk-UA"/>
        </w:rPr>
        <w:t>П</w:t>
      </w:r>
      <w:r w:rsidRPr="0071319B">
        <w:rPr>
          <w:rFonts w:ascii="Times New Roman" w:hAnsi="Times New Roman"/>
          <w:lang w:val="ru-RU"/>
        </w:rPr>
        <w:t>рограми</w:t>
      </w:r>
      <w:r w:rsidRPr="0071319B">
        <w:rPr>
          <w:rFonts w:ascii="Times New Roman" w:hAnsi="Times New Roman"/>
          <w:lang w:val="ru-RU"/>
        </w:rPr>
        <w:br/>
        <w:t>розвитку</w:t>
      </w:r>
      <w:r>
        <w:rPr>
          <w:rFonts w:ascii="Times New Roman" w:hAnsi="Times New Roman"/>
          <w:lang w:val="uk-UA"/>
        </w:rPr>
        <w:t xml:space="preserve"> та</w:t>
      </w:r>
      <w:r w:rsidRPr="0071319B">
        <w:rPr>
          <w:rFonts w:ascii="Times New Roman" w:hAnsi="Times New Roman"/>
          <w:lang w:val="ru-RU"/>
        </w:rPr>
        <w:t xml:space="preserve"> фінансової</w:t>
      </w:r>
      <w:r w:rsidRPr="0017101F">
        <w:rPr>
          <w:rFonts w:ascii="Times New Roman" w:hAnsi="Times New Roman"/>
          <w:lang w:val="uk-UA"/>
        </w:rPr>
        <w:t xml:space="preserve">  підтримки комунального некомерційного підприємства «Новоград</w:t>
      </w:r>
      <w:r>
        <w:rPr>
          <w:rFonts w:ascii="Times New Roman" w:hAnsi="Times New Roman"/>
          <w:lang w:val="uk-UA"/>
        </w:rPr>
        <w:t xml:space="preserve"> </w:t>
      </w:r>
      <w:r w:rsidRPr="0017101F">
        <w:rPr>
          <w:rFonts w:ascii="Times New Roman" w:hAnsi="Times New Roman"/>
          <w:lang w:val="uk-UA"/>
        </w:rPr>
        <w:t>-</w:t>
      </w:r>
      <w:r>
        <w:rPr>
          <w:rFonts w:ascii="Times New Roman" w:hAnsi="Times New Roman"/>
          <w:lang w:val="uk-UA"/>
        </w:rPr>
        <w:t xml:space="preserve"> </w:t>
      </w:r>
      <w:r w:rsidRPr="0017101F">
        <w:rPr>
          <w:rFonts w:ascii="Times New Roman" w:hAnsi="Times New Roman"/>
          <w:lang w:val="uk-UA"/>
        </w:rPr>
        <w:t>Волинськ</w:t>
      </w:r>
      <w:r>
        <w:rPr>
          <w:rFonts w:ascii="Times New Roman" w:hAnsi="Times New Roman"/>
          <w:lang w:val="uk-UA"/>
        </w:rPr>
        <w:t>е міськрайонне територіальне медичне об´єднання</w:t>
      </w:r>
      <w:r w:rsidRPr="0017101F">
        <w:rPr>
          <w:rFonts w:ascii="Times New Roman" w:hAnsi="Times New Roman"/>
          <w:lang w:val="uk-UA"/>
        </w:rPr>
        <w:t>» на 20</w:t>
      </w:r>
      <w:r w:rsidR="000330B9">
        <w:rPr>
          <w:rFonts w:ascii="Times New Roman" w:hAnsi="Times New Roman"/>
          <w:lang w:val="uk-UA"/>
        </w:rPr>
        <w:t>23</w:t>
      </w:r>
      <w:r w:rsidRPr="0017101F">
        <w:rPr>
          <w:rFonts w:ascii="Times New Roman" w:hAnsi="Times New Roman"/>
          <w:lang w:val="uk-UA"/>
        </w:rPr>
        <w:t xml:space="preserve"> р</w:t>
      </w:r>
      <w:r>
        <w:rPr>
          <w:rFonts w:ascii="Times New Roman" w:hAnsi="Times New Roman"/>
          <w:lang w:val="uk-UA"/>
        </w:rPr>
        <w:t>ік</w:t>
      </w:r>
      <w:r w:rsidRPr="0017101F">
        <w:rPr>
          <w:rFonts w:ascii="Times New Roman" w:hAnsi="Times New Roman"/>
          <w:lang w:val="uk-UA"/>
        </w:rPr>
        <w:t xml:space="preserve"> </w:t>
      </w:r>
    </w:p>
    <w:p w:rsidR="003468C2" w:rsidRDefault="003468C2" w:rsidP="00401945">
      <w:pPr>
        <w:tabs>
          <w:tab w:val="left" w:pos="360"/>
        </w:tabs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3468C2" w:rsidRDefault="003468C2" w:rsidP="00CD4923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B193B">
        <w:rPr>
          <w:rFonts w:ascii="Times New Roman" w:hAnsi="Times New Roman"/>
          <w:sz w:val="28"/>
          <w:szCs w:val="28"/>
          <w:lang w:val="uk-UA"/>
        </w:rPr>
        <w:t xml:space="preserve">Керуючись статтею 25, </w:t>
      </w:r>
      <w:r>
        <w:rPr>
          <w:rFonts w:ascii="Times New Roman" w:hAnsi="Times New Roman"/>
          <w:sz w:val="28"/>
          <w:szCs w:val="28"/>
          <w:lang w:val="uk-UA"/>
        </w:rPr>
        <w:t xml:space="preserve"> підпунктом 22 пункту 1</w:t>
      </w:r>
      <w:r w:rsidRPr="00BB193B">
        <w:rPr>
          <w:rFonts w:ascii="Times New Roman" w:hAnsi="Times New Roman"/>
          <w:sz w:val="28"/>
          <w:szCs w:val="28"/>
          <w:lang w:val="uk-UA"/>
        </w:rPr>
        <w:t xml:space="preserve"> статті </w:t>
      </w:r>
      <w:r>
        <w:rPr>
          <w:rFonts w:ascii="Times New Roman" w:hAnsi="Times New Roman"/>
          <w:sz w:val="28"/>
          <w:szCs w:val="28"/>
          <w:lang w:val="uk-UA"/>
        </w:rPr>
        <w:t>26, статтею 60 Закону України «</w:t>
      </w:r>
      <w:r w:rsidRPr="00BB193B">
        <w:rPr>
          <w:rFonts w:ascii="Times New Roman" w:hAnsi="Times New Roman"/>
          <w:sz w:val="28"/>
          <w:szCs w:val="28"/>
          <w:lang w:val="uk-UA"/>
        </w:rPr>
        <w:t>Про місцеве са</w:t>
      </w:r>
      <w:r>
        <w:rPr>
          <w:rFonts w:ascii="Times New Roman" w:hAnsi="Times New Roman"/>
          <w:sz w:val="28"/>
          <w:szCs w:val="28"/>
          <w:lang w:val="uk-UA"/>
        </w:rPr>
        <w:t>моврядування  в Україні», законами</w:t>
      </w:r>
      <w:r w:rsidRPr="00BB193B">
        <w:rPr>
          <w:rFonts w:ascii="Times New Roman" w:hAnsi="Times New Roman"/>
          <w:sz w:val="28"/>
          <w:szCs w:val="28"/>
          <w:lang w:val="uk-UA"/>
        </w:rPr>
        <w:t xml:space="preserve"> України «Основи законодавства України про охорону здоров’я»,</w:t>
      </w:r>
      <w:r>
        <w:rPr>
          <w:rFonts w:ascii="Times New Roman" w:hAnsi="Times New Roman"/>
          <w:sz w:val="28"/>
          <w:szCs w:val="28"/>
          <w:lang w:val="uk-UA"/>
        </w:rPr>
        <w:t xml:space="preserve"> «Про державні фінансові гарантії медичного обслуговування населення», «Про внесення змін до деяких законодавчих актів України щодо удосконалення законодавства з питань діяльності закладів охорони здоров’</w:t>
      </w:r>
      <w:r w:rsidRPr="00F7744F"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  <w:lang w:val="uk-UA"/>
        </w:rPr>
        <w:t>»,</w:t>
      </w:r>
      <w:r w:rsidRPr="0027458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Бюджетним Кодексом України, з метою забезпечення якісною медичною допомогою населення Новоград – Волинської міської територіальної громади та оперативного вирішення питань, пов´язаних з фінансовою діяльністю підприємства, міська рада</w:t>
      </w:r>
    </w:p>
    <w:p w:rsidR="003468C2" w:rsidRPr="0017101F" w:rsidRDefault="003468C2" w:rsidP="004019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8C2" w:rsidRDefault="003468C2" w:rsidP="004019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101F"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3468C2" w:rsidRPr="007726C6" w:rsidRDefault="00B43105" w:rsidP="00873572">
      <w:pPr>
        <w:pStyle w:val="20"/>
        <w:shd w:val="clear" w:color="auto" w:fill="auto"/>
        <w:tabs>
          <w:tab w:val="left" w:pos="912"/>
        </w:tabs>
        <w:spacing w:after="0" w:line="322" w:lineRule="exact"/>
        <w:ind w:firstLine="42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1. Інформацію про виконання </w:t>
      </w:r>
      <w:r w:rsidR="003468C2" w:rsidRPr="007726C6">
        <w:rPr>
          <w:rFonts w:ascii="Times New Roman" w:hAnsi="Times New Roman"/>
          <w:lang w:val="uk-UA"/>
        </w:rPr>
        <w:t xml:space="preserve">Програми розвитку та </w:t>
      </w:r>
      <w:r w:rsidR="003468C2">
        <w:rPr>
          <w:rFonts w:ascii="Times New Roman" w:hAnsi="Times New Roman"/>
          <w:lang w:val="uk-UA"/>
        </w:rPr>
        <w:t xml:space="preserve">фінансової </w:t>
      </w:r>
      <w:r w:rsidR="003468C2" w:rsidRPr="007726C6">
        <w:rPr>
          <w:rFonts w:ascii="Times New Roman" w:hAnsi="Times New Roman"/>
          <w:lang w:val="uk-UA"/>
        </w:rPr>
        <w:t xml:space="preserve">підтримки комунального некомерційного підприємства «Новоград-Волинське міськрайонне </w:t>
      </w:r>
      <w:r w:rsidR="003468C2">
        <w:rPr>
          <w:rFonts w:ascii="Times New Roman" w:hAnsi="Times New Roman"/>
          <w:lang w:val="uk-UA"/>
        </w:rPr>
        <w:t>територіальне</w:t>
      </w:r>
      <w:r w:rsidR="003468C2" w:rsidRPr="007726C6">
        <w:rPr>
          <w:rFonts w:ascii="Times New Roman" w:hAnsi="Times New Roman"/>
          <w:lang w:val="uk-UA"/>
        </w:rPr>
        <w:t xml:space="preserve"> медичне об’єднання</w:t>
      </w:r>
      <w:r w:rsidR="003468C2">
        <w:rPr>
          <w:rFonts w:ascii="Times New Roman" w:hAnsi="Times New Roman"/>
          <w:lang w:val="uk-UA"/>
        </w:rPr>
        <w:t xml:space="preserve"> на 202</w:t>
      </w:r>
      <w:r w:rsidR="000330B9">
        <w:rPr>
          <w:rFonts w:ascii="Times New Roman" w:hAnsi="Times New Roman"/>
          <w:lang w:val="uk-UA"/>
        </w:rPr>
        <w:t>2</w:t>
      </w:r>
      <w:r w:rsidR="003468C2">
        <w:rPr>
          <w:rFonts w:ascii="Times New Roman" w:hAnsi="Times New Roman"/>
          <w:lang w:val="uk-UA"/>
        </w:rPr>
        <w:t xml:space="preserve"> рік</w:t>
      </w:r>
      <w:r w:rsidR="003468C2" w:rsidRPr="007726C6">
        <w:rPr>
          <w:rFonts w:ascii="Times New Roman" w:hAnsi="Times New Roman"/>
          <w:lang w:val="uk-UA"/>
        </w:rPr>
        <w:t>», затверджен</w:t>
      </w:r>
      <w:r w:rsidR="003468C2">
        <w:rPr>
          <w:rFonts w:ascii="Times New Roman" w:hAnsi="Times New Roman"/>
          <w:lang w:val="uk-UA"/>
        </w:rPr>
        <w:t xml:space="preserve">ої </w:t>
      </w:r>
      <w:r w:rsidR="003468C2" w:rsidRPr="007726C6">
        <w:rPr>
          <w:rFonts w:ascii="Times New Roman" w:hAnsi="Times New Roman"/>
          <w:lang w:val="uk-UA"/>
        </w:rPr>
        <w:t>рішенням міської ради від 2</w:t>
      </w:r>
      <w:r w:rsidR="003468C2">
        <w:rPr>
          <w:rFonts w:ascii="Times New Roman" w:hAnsi="Times New Roman"/>
          <w:lang w:val="uk-UA"/>
        </w:rPr>
        <w:t>3</w:t>
      </w:r>
      <w:r w:rsidR="003468C2" w:rsidRPr="007726C6">
        <w:rPr>
          <w:rFonts w:ascii="Times New Roman" w:hAnsi="Times New Roman"/>
          <w:lang w:val="uk-UA"/>
        </w:rPr>
        <w:t>.</w:t>
      </w:r>
      <w:r w:rsidR="000330B9">
        <w:rPr>
          <w:rFonts w:ascii="Times New Roman" w:hAnsi="Times New Roman"/>
          <w:lang w:val="uk-UA"/>
        </w:rPr>
        <w:t>12.2021</w:t>
      </w:r>
      <w:r w:rsidR="003468C2" w:rsidRPr="007726C6">
        <w:rPr>
          <w:rFonts w:ascii="Times New Roman" w:hAnsi="Times New Roman"/>
          <w:lang w:val="uk-UA"/>
        </w:rPr>
        <w:t xml:space="preserve"> року № </w:t>
      </w:r>
      <w:r w:rsidR="000330B9">
        <w:rPr>
          <w:rFonts w:ascii="Times New Roman" w:hAnsi="Times New Roman"/>
          <w:lang w:val="uk-UA"/>
        </w:rPr>
        <w:t>418</w:t>
      </w:r>
      <w:r w:rsidR="003468C2" w:rsidRPr="007726C6">
        <w:rPr>
          <w:rFonts w:ascii="Times New Roman" w:hAnsi="Times New Roman"/>
          <w:lang w:val="uk-UA"/>
        </w:rPr>
        <w:t xml:space="preserve">, взяти до уваги. </w:t>
      </w:r>
    </w:p>
    <w:p w:rsidR="003468C2" w:rsidRPr="00F730A6" w:rsidRDefault="003468C2" w:rsidP="00873572">
      <w:pPr>
        <w:pStyle w:val="20"/>
        <w:shd w:val="clear" w:color="auto" w:fill="auto"/>
        <w:tabs>
          <w:tab w:val="left" w:pos="912"/>
        </w:tabs>
        <w:spacing w:after="0" w:line="322" w:lineRule="exact"/>
        <w:ind w:firstLine="42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2. </w:t>
      </w:r>
      <w:r w:rsidRPr="00F730A6">
        <w:rPr>
          <w:rFonts w:ascii="Times New Roman" w:hAnsi="Times New Roman"/>
          <w:lang w:val="uk-UA"/>
        </w:rPr>
        <w:t>Затвердити</w:t>
      </w:r>
      <w:r>
        <w:rPr>
          <w:rFonts w:ascii="Times New Roman" w:hAnsi="Times New Roman"/>
          <w:lang w:val="uk-UA"/>
        </w:rPr>
        <w:t> П</w:t>
      </w:r>
      <w:r w:rsidRPr="00F730A6">
        <w:rPr>
          <w:rFonts w:ascii="Times New Roman" w:hAnsi="Times New Roman"/>
          <w:lang w:val="uk-UA"/>
        </w:rPr>
        <w:t>рограму розвитку</w:t>
      </w:r>
      <w:r w:rsidRPr="0017101F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та</w:t>
      </w:r>
      <w:r w:rsidRPr="0017101F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фінансової підтри</w:t>
      </w:r>
      <w:r w:rsidRPr="0017101F">
        <w:rPr>
          <w:rFonts w:ascii="Times New Roman" w:hAnsi="Times New Roman"/>
          <w:lang w:val="uk-UA"/>
        </w:rPr>
        <w:t>мки комунального некомерційного підприємства «</w:t>
      </w:r>
      <w:r>
        <w:rPr>
          <w:rFonts w:ascii="Times New Roman" w:hAnsi="Times New Roman"/>
          <w:szCs w:val="28"/>
          <w:lang w:val="uk-UA"/>
        </w:rPr>
        <w:t xml:space="preserve">Новоград – Волинське міськрайонне </w:t>
      </w:r>
      <w:r w:rsidR="00873572">
        <w:rPr>
          <w:rFonts w:ascii="Times New Roman" w:hAnsi="Times New Roman"/>
          <w:szCs w:val="28"/>
          <w:lang w:val="uk-UA"/>
        </w:rPr>
        <w:t>т</w:t>
      </w:r>
      <w:r>
        <w:rPr>
          <w:rFonts w:ascii="Times New Roman" w:hAnsi="Times New Roman"/>
          <w:szCs w:val="28"/>
          <w:lang w:val="uk-UA"/>
        </w:rPr>
        <w:t>ериторіальне медичне об´єднання</w:t>
      </w:r>
      <w:r w:rsidRPr="0017101F">
        <w:rPr>
          <w:rFonts w:ascii="Times New Roman" w:hAnsi="Times New Roman"/>
          <w:lang w:val="uk-UA"/>
        </w:rPr>
        <w:t>»</w:t>
      </w:r>
      <w:r w:rsidRPr="00F730A6">
        <w:rPr>
          <w:rFonts w:ascii="Times New Roman" w:hAnsi="Times New Roman"/>
          <w:lang w:val="uk-UA"/>
        </w:rPr>
        <w:t xml:space="preserve"> на </w:t>
      </w:r>
      <w:r w:rsidRPr="0017101F">
        <w:rPr>
          <w:rFonts w:ascii="Times New Roman" w:hAnsi="Times New Roman"/>
          <w:lang w:val="uk-UA"/>
        </w:rPr>
        <w:t xml:space="preserve"> 20</w:t>
      </w:r>
      <w:r w:rsidR="000330B9">
        <w:rPr>
          <w:rFonts w:ascii="Times New Roman" w:hAnsi="Times New Roman"/>
          <w:lang w:val="uk-UA"/>
        </w:rPr>
        <w:t>23</w:t>
      </w:r>
      <w:r w:rsidRPr="0017101F">
        <w:rPr>
          <w:rFonts w:ascii="Times New Roman" w:hAnsi="Times New Roman"/>
          <w:lang w:val="uk-UA"/>
        </w:rPr>
        <w:t xml:space="preserve"> р</w:t>
      </w:r>
      <w:r>
        <w:rPr>
          <w:rFonts w:ascii="Times New Roman" w:hAnsi="Times New Roman"/>
          <w:lang w:val="uk-UA"/>
        </w:rPr>
        <w:t>ік згідно додатку.</w:t>
      </w:r>
      <w:r w:rsidRPr="0017101F">
        <w:rPr>
          <w:rFonts w:ascii="Times New Roman" w:hAnsi="Times New Roman"/>
          <w:lang w:val="uk-UA"/>
        </w:rPr>
        <w:t xml:space="preserve">          </w:t>
      </w:r>
    </w:p>
    <w:p w:rsidR="003468C2" w:rsidRPr="00C65458" w:rsidRDefault="003468C2" w:rsidP="00873572">
      <w:pPr>
        <w:shd w:val="clear" w:color="auto" w:fill="FFFFFF"/>
        <w:spacing w:after="0" w:line="322" w:lineRule="exact"/>
        <w:ind w:right="1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9211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92115A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</w:t>
      </w:r>
      <w:r>
        <w:rPr>
          <w:rFonts w:ascii="Times New Roman" w:hAnsi="Times New Roman"/>
          <w:sz w:val="28"/>
          <w:szCs w:val="28"/>
          <w:lang w:val="uk-UA"/>
        </w:rPr>
        <w:t>постійну</w:t>
      </w:r>
      <w:r w:rsidRPr="0092115A">
        <w:rPr>
          <w:rFonts w:ascii="Times New Roman" w:hAnsi="Times New Roman"/>
          <w:sz w:val="28"/>
          <w:szCs w:val="28"/>
        </w:rPr>
        <w:t xml:space="preserve"> комісію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з питань соціальної політики, охорони здоров’</w:t>
      </w:r>
      <w:r w:rsidRPr="000B62BC">
        <w:rPr>
          <w:rFonts w:ascii="Times New Roman" w:hAnsi="Times New Roman"/>
          <w:sz w:val="28"/>
          <w:szCs w:val="28"/>
        </w:rPr>
        <w:t>я, освіти, культури та спорту (</w:t>
      </w:r>
      <w:r>
        <w:rPr>
          <w:rFonts w:ascii="Times New Roman" w:hAnsi="Times New Roman"/>
          <w:sz w:val="28"/>
          <w:szCs w:val="28"/>
          <w:lang w:val="uk-UA"/>
        </w:rPr>
        <w:t>Широкопояс О.Ю.</w:t>
      </w:r>
      <w:r w:rsidRPr="000B62B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B43105">
        <w:rPr>
          <w:rFonts w:ascii="Times New Roman" w:hAnsi="Times New Roman"/>
          <w:sz w:val="28"/>
          <w:szCs w:val="28"/>
        </w:rPr>
        <w:t>з</w:t>
      </w:r>
      <w:r w:rsidRPr="0092115A">
        <w:rPr>
          <w:rFonts w:ascii="Times New Roman" w:hAnsi="Times New Roman"/>
          <w:sz w:val="28"/>
          <w:szCs w:val="28"/>
        </w:rPr>
        <w:t xml:space="preserve">аступника міського голови </w:t>
      </w:r>
      <w:r>
        <w:rPr>
          <w:rFonts w:ascii="Times New Roman" w:hAnsi="Times New Roman"/>
          <w:sz w:val="28"/>
          <w:szCs w:val="28"/>
          <w:lang w:val="uk-UA"/>
        </w:rPr>
        <w:t>Борис Н.П.</w:t>
      </w:r>
    </w:p>
    <w:p w:rsidR="003468C2" w:rsidRDefault="003468C2" w:rsidP="00A349F8">
      <w:pPr>
        <w:spacing w:after="0" w:line="360" w:lineRule="auto"/>
        <w:ind w:left="-181" w:right="1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8C2" w:rsidRDefault="003468C2" w:rsidP="00401945">
      <w:pPr>
        <w:spacing w:after="0" w:line="280" w:lineRule="atLeast"/>
        <w:ind w:right="1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8C2" w:rsidRDefault="003468C2" w:rsidP="00401945">
      <w:pPr>
        <w:tabs>
          <w:tab w:val="left" w:pos="3165"/>
        </w:tabs>
        <w:spacing w:after="0" w:line="240" w:lineRule="auto"/>
        <w:rPr>
          <w:rFonts w:ascii="Times New Roman" w:hAnsi="Times New Roman"/>
          <w:lang w:val="uk-UA"/>
        </w:rPr>
      </w:pPr>
    </w:p>
    <w:p w:rsidR="003468C2" w:rsidRDefault="003468C2" w:rsidP="00401945">
      <w:pPr>
        <w:tabs>
          <w:tab w:val="left" w:pos="3165"/>
        </w:tabs>
        <w:spacing w:after="0" w:line="240" w:lineRule="auto"/>
        <w:rPr>
          <w:rFonts w:ascii="Times New Roman" w:hAnsi="Times New Roman"/>
          <w:lang w:val="uk-UA"/>
        </w:rPr>
      </w:pPr>
    </w:p>
    <w:p w:rsidR="003468C2" w:rsidRPr="00DA6F8A" w:rsidRDefault="003468C2" w:rsidP="00401945">
      <w:pPr>
        <w:pStyle w:val="ae"/>
        <w:tabs>
          <w:tab w:val="left" w:pos="709"/>
        </w:tabs>
        <w:spacing w:line="28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Микола БОРОВЕЦЬ</w:t>
      </w:r>
      <w:r w:rsidRPr="00DA6F8A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3468C2" w:rsidRPr="00DA6F8A" w:rsidRDefault="003468C2" w:rsidP="0040194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468C2" w:rsidRDefault="003468C2" w:rsidP="0040194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</w:t>
      </w:r>
    </w:p>
    <w:p w:rsidR="003468C2" w:rsidRDefault="003468C2" w:rsidP="0040194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                                            </w:t>
      </w:r>
    </w:p>
    <w:p w:rsidR="003468C2" w:rsidRDefault="003468C2" w:rsidP="0040194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</w:t>
      </w:r>
    </w:p>
    <w:p w:rsidR="003468C2" w:rsidRDefault="003468C2" w:rsidP="0040194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</w:t>
      </w:r>
    </w:p>
    <w:p w:rsidR="003468C2" w:rsidRDefault="003468C2" w:rsidP="00767095">
      <w:pPr>
        <w:tabs>
          <w:tab w:val="left" w:pos="3165"/>
        </w:tabs>
        <w:spacing w:after="0" w:line="240" w:lineRule="auto"/>
        <w:ind w:left="6804"/>
        <w:jc w:val="both"/>
        <w:rPr>
          <w:rFonts w:ascii="Times New Roman" w:hAnsi="Times New Roman"/>
          <w:lang w:val="uk-UA"/>
        </w:rPr>
      </w:pPr>
      <w:r w:rsidRPr="00BB00E1">
        <w:rPr>
          <w:rFonts w:ascii="Times New Roman" w:hAnsi="Times New Roman"/>
          <w:lang w:val="uk-UA"/>
        </w:rPr>
        <w:t>Додаток</w:t>
      </w:r>
      <w:r>
        <w:rPr>
          <w:rFonts w:ascii="Times New Roman" w:hAnsi="Times New Roman"/>
          <w:lang w:val="uk-UA"/>
        </w:rPr>
        <w:t xml:space="preserve"> </w:t>
      </w:r>
      <w:r w:rsidRPr="00BB00E1">
        <w:rPr>
          <w:rFonts w:ascii="Times New Roman" w:hAnsi="Times New Roman"/>
          <w:lang w:val="uk-UA"/>
        </w:rPr>
        <w:t xml:space="preserve">    </w:t>
      </w:r>
    </w:p>
    <w:p w:rsidR="003468C2" w:rsidRDefault="003468C2" w:rsidP="00767095">
      <w:pPr>
        <w:tabs>
          <w:tab w:val="left" w:pos="3165"/>
        </w:tabs>
        <w:spacing w:after="0" w:line="240" w:lineRule="auto"/>
        <w:ind w:left="6804"/>
        <w:jc w:val="both"/>
        <w:rPr>
          <w:rFonts w:ascii="Times New Roman" w:hAnsi="Times New Roman"/>
          <w:lang w:val="uk-UA"/>
        </w:rPr>
      </w:pPr>
      <w:r w:rsidRPr="00BB00E1">
        <w:rPr>
          <w:rFonts w:ascii="Times New Roman" w:hAnsi="Times New Roman"/>
          <w:lang w:val="uk-UA"/>
        </w:rPr>
        <w:t>до рішення міської ради</w:t>
      </w:r>
    </w:p>
    <w:p w:rsidR="003468C2" w:rsidRPr="00BB00E1" w:rsidRDefault="003468C2" w:rsidP="00767095">
      <w:pPr>
        <w:tabs>
          <w:tab w:val="left" w:pos="3165"/>
        </w:tabs>
        <w:spacing w:after="0" w:line="240" w:lineRule="auto"/>
        <w:ind w:left="6804"/>
        <w:jc w:val="both"/>
        <w:rPr>
          <w:rFonts w:ascii="Times New Roman" w:hAnsi="Times New Roman"/>
          <w:b/>
          <w:lang w:val="uk-UA"/>
        </w:rPr>
      </w:pPr>
      <w:r w:rsidRPr="00BB00E1">
        <w:rPr>
          <w:rFonts w:ascii="Times New Roman" w:hAnsi="Times New Roman"/>
          <w:lang w:val="uk-UA"/>
        </w:rPr>
        <w:t xml:space="preserve">від </w:t>
      </w:r>
      <w:r>
        <w:rPr>
          <w:rFonts w:ascii="Times New Roman" w:hAnsi="Times New Roman"/>
          <w:lang w:val="uk-UA"/>
        </w:rPr>
        <w:t>__________</w:t>
      </w:r>
      <w:r w:rsidRPr="00BB00E1">
        <w:rPr>
          <w:rFonts w:ascii="Times New Roman" w:hAnsi="Times New Roman"/>
          <w:lang w:val="uk-UA"/>
        </w:rPr>
        <w:t xml:space="preserve"> №</w:t>
      </w:r>
      <w:r>
        <w:rPr>
          <w:rFonts w:ascii="Times New Roman" w:hAnsi="Times New Roman"/>
          <w:lang w:val="uk-UA"/>
        </w:rPr>
        <w:t xml:space="preserve"> ____</w:t>
      </w:r>
    </w:p>
    <w:p w:rsidR="003468C2" w:rsidRDefault="003468C2" w:rsidP="00401945">
      <w:pPr>
        <w:tabs>
          <w:tab w:val="left" w:pos="1860"/>
          <w:tab w:val="left" w:pos="3165"/>
        </w:tabs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3468C2" w:rsidRPr="00972DE9" w:rsidRDefault="003468C2" w:rsidP="0040194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972DE9">
        <w:rPr>
          <w:rFonts w:ascii="Times New Roman" w:hAnsi="Times New Roman"/>
          <w:sz w:val="32"/>
          <w:szCs w:val="32"/>
          <w:lang w:val="uk-UA"/>
        </w:rPr>
        <w:t xml:space="preserve">ПРОГРАМА </w:t>
      </w:r>
    </w:p>
    <w:p w:rsidR="003468C2" w:rsidRPr="00972DE9" w:rsidRDefault="003468C2" w:rsidP="0040194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972DE9">
        <w:rPr>
          <w:rFonts w:ascii="Times New Roman" w:hAnsi="Times New Roman"/>
          <w:sz w:val="32"/>
          <w:szCs w:val="32"/>
          <w:lang w:val="uk-UA"/>
        </w:rPr>
        <w:t xml:space="preserve">РОЗВИТКУ ТА ФІНАНСОВОЇ ПІДТРИМКИ </w:t>
      </w:r>
    </w:p>
    <w:p w:rsidR="003468C2" w:rsidRPr="00972DE9" w:rsidRDefault="003468C2" w:rsidP="0040194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caps/>
          <w:sz w:val="32"/>
          <w:szCs w:val="32"/>
          <w:lang w:val="uk-UA"/>
        </w:rPr>
      </w:pPr>
      <w:r w:rsidRPr="00972DE9">
        <w:rPr>
          <w:rFonts w:ascii="Times New Roman" w:hAnsi="Times New Roman"/>
          <w:caps/>
          <w:sz w:val="32"/>
          <w:szCs w:val="32"/>
          <w:lang w:val="uk-UA"/>
        </w:rPr>
        <w:t>комунальноГО некомерційноГО підприємствА</w:t>
      </w:r>
    </w:p>
    <w:p w:rsidR="003468C2" w:rsidRPr="00972DE9" w:rsidRDefault="003468C2" w:rsidP="0040194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972DE9">
        <w:rPr>
          <w:rFonts w:ascii="Times New Roman" w:hAnsi="Times New Roman"/>
          <w:sz w:val="32"/>
          <w:szCs w:val="32"/>
          <w:lang w:val="uk-UA"/>
        </w:rPr>
        <w:t xml:space="preserve"> «Новоград-Волинське міськрайонне територіальне медичне об’єднання» </w:t>
      </w:r>
      <w:r w:rsidR="00B43105">
        <w:rPr>
          <w:rFonts w:ascii="Times New Roman" w:hAnsi="Times New Roman"/>
          <w:sz w:val="32"/>
          <w:szCs w:val="32"/>
          <w:lang w:val="uk-UA"/>
        </w:rPr>
        <w:t>на</w:t>
      </w:r>
      <w:r w:rsidRPr="00972DE9">
        <w:rPr>
          <w:rFonts w:ascii="Times New Roman" w:hAnsi="Times New Roman"/>
          <w:sz w:val="32"/>
          <w:szCs w:val="32"/>
          <w:lang w:val="uk-UA"/>
        </w:rPr>
        <w:t xml:space="preserve"> 202</w:t>
      </w:r>
      <w:r w:rsidR="000330B9">
        <w:rPr>
          <w:rFonts w:ascii="Times New Roman" w:hAnsi="Times New Roman"/>
          <w:sz w:val="32"/>
          <w:szCs w:val="32"/>
          <w:lang w:val="uk-UA"/>
        </w:rPr>
        <w:t>3</w:t>
      </w:r>
      <w:r w:rsidRPr="00972DE9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B43105">
        <w:rPr>
          <w:rFonts w:ascii="Times New Roman" w:hAnsi="Times New Roman"/>
          <w:sz w:val="32"/>
          <w:szCs w:val="32"/>
          <w:lang w:val="uk-UA"/>
        </w:rPr>
        <w:t>рік</w:t>
      </w:r>
      <w:r w:rsidRPr="00972DE9">
        <w:rPr>
          <w:rFonts w:ascii="Times New Roman" w:hAnsi="Times New Roman"/>
          <w:sz w:val="26"/>
          <w:szCs w:val="26"/>
          <w:lang w:val="uk-UA"/>
        </w:rPr>
        <w:t xml:space="preserve">    </w:t>
      </w:r>
    </w:p>
    <w:p w:rsidR="003468C2" w:rsidRPr="00972DE9" w:rsidRDefault="003468C2" w:rsidP="0040194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3468C2" w:rsidRPr="00972DE9" w:rsidRDefault="003468C2" w:rsidP="0040194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3468C2" w:rsidRPr="001E3014" w:rsidRDefault="003468C2" w:rsidP="0040194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E3014">
        <w:rPr>
          <w:rFonts w:ascii="Times New Roman" w:hAnsi="Times New Roman"/>
          <w:sz w:val="28"/>
          <w:szCs w:val="28"/>
          <w:lang w:val="uk-UA"/>
        </w:rPr>
        <w:t>ПАСПОРТ ПРОГРАМИ</w:t>
      </w:r>
    </w:p>
    <w:p w:rsidR="003468C2" w:rsidRPr="001E3014" w:rsidRDefault="003468C2" w:rsidP="00401945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5387"/>
      </w:tblGrid>
      <w:tr w:rsidR="003468C2" w:rsidRPr="001E3014" w:rsidTr="00401945">
        <w:trPr>
          <w:trHeight w:val="69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C2" w:rsidRPr="001E3014" w:rsidRDefault="003468C2" w:rsidP="00401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C2" w:rsidRPr="001E3014" w:rsidRDefault="003468C2" w:rsidP="004019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C2" w:rsidRPr="001E3014" w:rsidRDefault="003468C2" w:rsidP="004019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Відділ з питань охорони здоров’</w:t>
            </w:r>
            <w:r w:rsidRPr="001E3014">
              <w:rPr>
                <w:rFonts w:ascii="Times New Roman" w:hAnsi="Times New Roman"/>
                <w:sz w:val="28"/>
                <w:szCs w:val="28"/>
              </w:rPr>
              <w:t>я та медичного забезпечення Новоград-Волинськ</w:t>
            </w: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ої міської ради</w:t>
            </w:r>
          </w:p>
        </w:tc>
      </w:tr>
      <w:tr w:rsidR="003468C2" w:rsidRPr="001E3014" w:rsidTr="00401945">
        <w:trPr>
          <w:trHeight w:val="36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C2" w:rsidRPr="001E3014" w:rsidRDefault="003468C2" w:rsidP="00401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C2" w:rsidRPr="001E3014" w:rsidRDefault="003468C2" w:rsidP="004019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C2" w:rsidRPr="001E3014" w:rsidRDefault="003468C2" w:rsidP="004019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Відділ з питань охорони здоров’</w:t>
            </w:r>
            <w:r w:rsidRPr="001E3014">
              <w:rPr>
                <w:rFonts w:ascii="Times New Roman" w:hAnsi="Times New Roman"/>
                <w:sz w:val="28"/>
                <w:szCs w:val="28"/>
              </w:rPr>
              <w:t xml:space="preserve">я та медичного забезпечення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ради, комунальне некомерційне підприємство</w:t>
            </w: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E301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«Новоград - Волинське міськрайонне територіальне медичне об’єднання»</w:t>
            </w:r>
          </w:p>
        </w:tc>
      </w:tr>
      <w:tr w:rsidR="003468C2" w:rsidRPr="001E3014" w:rsidTr="00401945">
        <w:trPr>
          <w:trHeight w:val="6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C2" w:rsidRPr="001E3014" w:rsidRDefault="003468C2" w:rsidP="00401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C2" w:rsidRPr="001E3014" w:rsidRDefault="003468C2" w:rsidP="004019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C2" w:rsidRPr="001E3014" w:rsidRDefault="003468C2" w:rsidP="00401945">
            <w:pPr>
              <w:tabs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Відділ з питань охорони здоров’</w:t>
            </w:r>
            <w:r w:rsidRPr="001E3014">
              <w:rPr>
                <w:rFonts w:ascii="Times New Roman" w:hAnsi="Times New Roman"/>
                <w:sz w:val="28"/>
                <w:szCs w:val="28"/>
              </w:rPr>
              <w:t>я та медичного забезпечення Новоград-Волинськ</w:t>
            </w: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ої міської ради,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некомерційне підприємство</w:t>
            </w:r>
            <w:r w:rsidRPr="001E301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«Новоград-Волинське міськрайонне територіальне медичне об’єднання»</w:t>
            </w:r>
          </w:p>
        </w:tc>
      </w:tr>
      <w:tr w:rsidR="003468C2" w:rsidRPr="001E3014" w:rsidTr="00401945">
        <w:trPr>
          <w:trHeight w:val="6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C2" w:rsidRPr="001E3014" w:rsidRDefault="003468C2" w:rsidP="00401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C2" w:rsidRPr="001E3014" w:rsidRDefault="003468C2" w:rsidP="00401945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sz w:val="28"/>
                <w:szCs w:val="28"/>
              </w:rPr>
            </w:pPr>
            <w:r w:rsidRPr="001E3014">
              <w:rPr>
                <w:rFonts w:ascii="Times New Roman" w:hAnsi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C2" w:rsidRPr="001E3014" w:rsidRDefault="003468C2" w:rsidP="00401945">
            <w:pPr>
              <w:tabs>
                <w:tab w:val="left" w:pos="600"/>
                <w:tab w:val="left" w:pos="1830"/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некомерційне підприємство</w:t>
            </w: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«Новоград-Волинське міськрайонне територіальне медичне об’єднання»</w:t>
            </w:r>
          </w:p>
        </w:tc>
      </w:tr>
      <w:tr w:rsidR="003468C2" w:rsidRPr="001E3014" w:rsidTr="00401945">
        <w:trPr>
          <w:trHeight w:val="3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C2" w:rsidRPr="001E3014" w:rsidRDefault="003468C2" w:rsidP="00401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C2" w:rsidRPr="001E3014" w:rsidRDefault="003468C2" w:rsidP="004019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C2" w:rsidRPr="001E3014" w:rsidRDefault="003468C2" w:rsidP="004019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0330B9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3468C2" w:rsidRPr="001E3014" w:rsidTr="0040194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C2" w:rsidRPr="001E3014" w:rsidRDefault="003468C2" w:rsidP="00401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C2" w:rsidRPr="001E3014" w:rsidRDefault="003468C2" w:rsidP="004019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C2" w:rsidRPr="001E3014" w:rsidRDefault="003468C2" w:rsidP="00401945">
            <w:pPr>
              <w:tabs>
                <w:tab w:val="left" w:pos="600"/>
                <w:tab w:val="left" w:pos="1830"/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Державний, бюджети територіальних громад та інші кошти, не заборонені чинним законодавством</w:t>
            </w:r>
          </w:p>
        </w:tc>
      </w:tr>
      <w:tr w:rsidR="003468C2" w:rsidRPr="002E4A7A" w:rsidTr="0040194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C2" w:rsidRPr="001E3014" w:rsidRDefault="003468C2" w:rsidP="00401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8C2" w:rsidRPr="001E3014" w:rsidRDefault="003468C2" w:rsidP="00F805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и, з урахуванням потреби </w:t>
            </w:r>
            <w:r w:rsidR="00F805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</w:t>
            </w:r>
            <w:r w:rsidR="00F8052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</w:t>
            </w:r>
            <w:r w:rsidR="00F8052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1E30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рік, всього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8C2" w:rsidRPr="00D255CA" w:rsidRDefault="00B51130" w:rsidP="00401945">
            <w:pPr>
              <w:tabs>
                <w:tab w:val="left" w:pos="600"/>
                <w:tab w:val="left" w:pos="1830"/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255CA">
              <w:rPr>
                <w:rFonts w:ascii="Times New Roman" w:hAnsi="Times New Roman"/>
                <w:sz w:val="28"/>
                <w:szCs w:val="28"/>
                <w:lang w:val="uk-UA"/>
              </w:rPr>
              <w:t>В межах фінансових ресурсів бюджету міської територіальної громади та власних надходжень комунального некомерційного пі</w:t>
            </w:r>
            <w:r w:rsidR="00D255CA" w:rsidRPr="00D255CA">
              <w:rPr>
                <w:rFonts w:ascii="Times New Roman" w:hAnsi="Times New Roman"/>
                <w:sz w:val="28"/>
                <w:szCs w:val="28"/>
                <w:lang w:val="uk-UA"/>
              </w:rPr>
              <w:t>дприємства «Новоград-Волинське міськрайонне територіальне медичне об’єднання»</w:t>
            </w:r>
          </w:p>
          <w:p w:rsidR="003468C2" w:rsidRPr="00D255CA" w:rsidRDefault="003468C2" w:rsidP="00401945">
            <w:pPr>
              <w:tabs>
                <w:tab w:val="left" w:pos="600"/>
                <w:tab w:val="left" w:pos="1830"/>
                <w:tab w:val="left" w:pos="31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3468C2" w:rsidRPr="001E3014" w:rsidRDefault="003468C2" w:rsidP="00401945">
      <w:pPr>
        <w:tabs>
          <w:tab w:val="left" w:pos="795"/>
          <w:tab w:val="left" w:pos="998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3468C2" w:rsidRDefault="003468C2" w:rsidP="00401945">
      <w:pPr>
        <w:tabs>
          <w:tab w:val="left" w:pos="795"/>
          <w:tab w:val="left" w:pos="998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806F8E" w:rsidRDefault="00806F8E" w:rsidP="00401945">
      <w:pPr>
        <w:tabs>
          <w:tab w:val="left" w:pos="795"/>
          <w:tab w:val="left" w:pos="998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806F8E" w:rsidRDefault="00806F8E" w:rsidP="00401945">
      <w:pPr>
        <w:tabs>
          <w:tab w:val="left" w:pos="795"/>
          <w:tab w:val="left" w:pos="998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3468C2" w:rsidRPr="007243AC" w:rsidRDefault="003468C2" w:rsidP="00401945">
      <w:pPr>
        <w:tabs>
          <w:tab w:val="left" w:pos="795"/>
          <w:tab w:val="left" w:pos="998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7243AC">
        <w:rPr>
          <w:rFonts w:ascii="Times New Roman" w:hAnsi="Times New Roman"/>
          <w:b/>
          <w:bCs/>
          <w:sz w:val="28"/>
          <w:szCs w:val="28"/>
          <w:lang w:val="uk-UA" w:eastAsia="uk-UA"/>
        </w:rPr>
        <w:t>1. Загальні положення.</w:t>
      </w:r>
    </w:p>
    <w:p w:rsidR="003468C2" w:rsidRPr="007243AC" w:rsidRDefault="003468C2" w:rsidP="00401945">
      <w:pPr>
        <w:tabs>
          <w:tab w:val="left" w:pos="-90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43AC">
        <w:rPr>
          <w:rFonts w:ascii="Times New Roman" w:hAnsi="Times New Roman"/>
          <w:sz w:val="28"/>
          <w:szCs w:val="28"/>
          <w:lang w:val="uk-UA" w:eastAsia="uk-UA"/>
        </w:rPr>
        <w:t xml:space="preserve">Комунальне некомерційне підприємство </w:t>
      </w:r>
      <w:r w:rsidRPr="007243AC">
        <w:rPr>
          <w:rFonts w:ascii="Times New Roman" w:hAnsi="Times New Roman"/>
          <w:sz w:val="28"/>
          <w:szCs w:val="28"/>
          <w:lang w:val="uk-UA"/>
        </w:rPr>
        <w:t>«Новоград-Волинське міськрайонне територіальне медичне об’єднання»</w:t>
      </w:r>
      <w:r w:rsidRPr="007243AC">
        <w:rPr>
          <w:rFonts w:ascii="Times New Roman" w:hAnsi="Times New Roman"/>
          <w:sz w:val="28"/>
          <w:szCs w:val="28"/>
          <w:lang w:val="uk-UA" w:eastAsia="uk-UA"/>
        </w:rPr>
        <w:t xml:space="preserve"> (далі — Підприємство) </w:t>
      </w:r>
      <w:r w:rsidRPr="007243AC">
        <w:rPr>
          <w:rFonts w:ascii="Times New Roman" w:hAnsi="Times New Roman"/>
          <w:sz w:val="28"/>
          <w:szCs w:val="28"/>
          <w:lang w:val="uk-UA"/>
        </w:rPr>
        <w:t xml:space="preserve">створено за рішенням Новоград-Волинської міської ради (далі — Засновник)       </w:t>
      </w:r>
      <w:r w:rsidRPr="007243AC">
        <w:rPr>
          <w:rFonts w:ascii="Times New Roman" w:hAnsi="Times New Roman"/>
          <w:color w:val="000000"/>
          <w:sz w:val="28"/>
          <w:szCs w:val="28"/>
          <w:lang w:val="uk-UA"/>
        </w:rPr>
        <w:t>№ 575 від 01.11.2018 року</w:t>
      </w:r>
      <w:r w:rsidRPr="007243AC">
        <w:rPr>
          <w:rFonts w:ascii="Times New Roman" w:hAnsi="Times New Roman"/>
          <w:sz w:val="28"/>
          <w:szCs w:val="28"/>
          <w:lang w:val="uk-UA"/>
        </w:rPr>
        <w:t xml:space="preserve"> шляхом реорганізації (перетворення) комунального закладу «Новоград-Волинське міськрайонне територіальне медичне об’єднання»  і є правонаступником зазначеного комунального закладу .</w:t>
      </w:r>
    </w:p>
    <w:p w:rsidR="003468C2" w:rsidRPr="007243AC" w:rsidRDefault="003468C2" w:rsidP="004019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43AC">
        <w:rPr>
          <w:rFonts w:ascii="Times New Roman" w:hAnsi="Times New Roman"/>
          <w:sz w:val="28"/>
          <w:szCs w:val="28"/>
          <w:lang w:val="uk-UA"/>
        </w:rPr>
        <w:t>Програма розроблена на підставі Закону України «Про місцеве самоврядування в Україні», Цивільного кодексу України, Господарського кодексу України, Бюджетного кодексу України та інших нормативно-правових актів.</w:t>
      </w:r>
    </w:p>
    <w:p w:rsidR="003468C2" w:rsidRPr="007243AC" w:rsidRDefault="003468C2" w:rsidP="004019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43AC">
        <w:rPr>
          <w:rFonts w:ascii="Times New Roman" w:hAnsi="Times New Roman"/>
          <w:sz w:val="28"/>
          <w:szCs w:val="28"/>
          <w:lang w:val="uk-UA"/>
        </w:rPr>
        <w:t xml:space="preserve">У Програмі визначено цілі розвитку </w:t>
      </w:r>
      <w:r w:rsidRPr="007243AC">
        <w:rPr>
          <w:rFonts w:ascii="Times New Roman" w:hAnsi="Times New Roman"/>
          <w:sz w:val="28"/>
          <w:szCs w:val="28"/>
          <w:lang w:val="uk-UA" w:eastAsia="uk-UA"/>
        </w:rPr>
        <w:t xml:space="preserve">комунального некомерційного підприємства </w:t>
      </w:r>
      <w:r w:rsidRPr="007243AC">
        <w:rPr>
          <w:rFonts w:ascii="Times New Roman" w:hAnsi="Times New Roman"/>
          <w:sz w:val="28"/>
          <w:szCs w:val="28"/>
          <w:lang w:val="uk-UA"/>
        </w:rPr>
        <w:t>«Новоград-Волинське міськрайонне територіальне медичне об’єднання», проведено аналіз надання медичних, господарських та інших послуг. Програмою визначено основні завдання, вирішення яких сприятимуть наданню кваліфікованої медичної допомоги мешканцям Новоград-Волинської міської територіальної громади, територіальних громад та іншим громадянам.</w:t>
      </w:r>
    </w:p>
    <w:p w:rsidR="003468C2" w:rsidRPr="007243AC" w:rsidRDefault="003468C2" w:rsidP="00401945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43AC">
        <w:rPr>
          <w:rFonts w:ascii="Times New Roman" w:hAnsi="Times New Roman"/>
          <w:sz w:val="28"/>
          <w:szCs w:val="28"/>
          <w:lang w:val="uk-UA"/>
        </w:rPr>
        <w:t xml:space="preserve">Підприємство є самостійним господарюючим суб’єктом із статусом комунального некомерційного підприємства та наділено усіма правами юридичної особи. Підприємство має самостійний баланс, здійснює фінансові операції через розрахунковий рахунок в Новоград-Волинському управлінні державної казначейської служби України в Житомирській області та розрахункові рахунки в установі банку. </w:t>
      </w:r>
    </w:p>
    <w:p w:rsidR="003468C2" w:rsidRPr="007243AC" w:rsidRDefault="003468C2" w:rsidP="00401945">
      <w:pPr>
        <w:tabs>
          <w:tab w:val="left" w:pos="-900"/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243AC">
        <w:rPr>
          <w:rFonts w:ascii="Times New Roman" w:hAnsi="Times New Roman"/>
          <w:sz w:val="28"/>
          <w:szCs w:val="28"/>
          <w:lang w:val="uk-UA"/>
        </w:rPr>
        <w:t xml:space="preserve">Підприємство здійснює господарську некомерційну діяльність, яка не передбачає отримання прибутку згідно з нормами відповідних законів та спрямовану на досягнення, збереження, зміцнення здоров'я населення та інші соціальні результати. </w:t>
      </w:r>
    </w:p>
    <w:p w:rsidR="003468C2" w:rsidRPr="007243AC" w:rsidRDefault="003468C2" w:rsidP="00401945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43AC">
        <w:rPr>
          <w:rFonts w:ascii="Times New Roman" w:hAnsi="Times New Roman"/>
          <w:sz w:val="28"/>
          <w:szCs w:val="28"/>
          <w:lang w:val="uk-UA"/>
        </w:rPr>
        <w:t>Комунальне некомерційне підприємство обслуговує 102,3 тисяч осіб населення, в тому числі: населенні пункти Новоград-Волинської міської  територіальної громади – 62,0 тис. осіб, що стано</w:t>
      </w:r>
      <w:r w:rsidR="00F80525">
        <w:rPr>
          <w:rFonts w:ascii="Times New Roman" w:hAnsi="Times New Roman"/>
          <w:sz w:val="28"/>
          <w:szCs w:val="28"/>
          <w:lang w:val="uk-UA"/>
        </w:rPr>
        <w:t>вить 60,65%, населення ТГ – 40,3</w:t>
      </w:r>
      <w:r w:rsidRPr="007243AC">
        <w:rPr>
          <w:rFonts w:ascii="Times New Roman" w:hAnsi="Times New Roman"/>
          <w:sz w:val="28"/>
          <w:szCs w:val="28"/>
          <w:lang w:val="uk-UA"/>
        </w:rPr>
        <w:t xml:space="preserve"> тис. осіб, що становить 39,35% населення. </w:t>
      </w:r>
    </w:p>
    <w:p w:rsidR="003468C2" w:rsidRPr="007243AC" w:rsidRDefault="003468C2" w:rsidP="00401945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43AC">
        <w:rPr>
          <w:rFonts w:ascii="Times New Roman" w:hAnsi="Times New Roman"/>
          <w:sz w:val="28"/>
          <w:szCs w:val="28"/>
          <w:lang w:val="uk-UA"/>
        </w:rPr>
        <w:t>Кількість штатних посад по КНП «Новоград-Волинське міськрайонне територіальне медичне об’єднання» становить 83</w:t>
      </w:r>
      <w:r w:rsidR="00F80525">
        <w:rPr>
          <w:rFonts w:ascii="Times New Roman" w:hAnsi="Times New Roman"/>
          <w:sz w:val="28"/>
          <w:szCs w:val="28"/>
          <w:lang w:val="uk-UA"/>
        </w:rPr>
        <w:t>1</w:t>
      </w:r>
      <w:r w:rsidRPr="007243AC">
        <w:rPr>
          <w:rFonts w:ascii="Times New Roman" w:hAnsi="Times New Roman"/>
          <w:sz w:val="28"/>
          <w:szCs w:val="28"/>
          <w:lang w:val="uk-UA"/>
        </w:rPr>
        <w:t>,5</w:t>
      </w:r>
      <w:r w:rsidR="00F80525">
        <w:rPr>
          <w:rFonts w:ascii="Times New Roman" w:hAnsi="Times New Roman"/>
          <w:sz w:val="28"/>
          <w:szCs w:val="28"/>
          <w:lang w:val="uk-UA"/>
        </w:rPr>
        <w:t>0</w:t>
      </w:r>
      <w:r w:rsidRPr="007243AC">
        <w:rPr>
          <w:rFonts w:ascii="Times New Roman" w:hAnsi="Times New Roman"/>
          <w:sz w:val="28"/>
          <w:szCs w:val="28"/>
          <w:lang w:val="uk-UA"/>
        </w:rPr>
        <w:t xml:space="preserve"> одиниць, в т. ч.:</w:t>
      </w:r>
    </w:p>
    <w:p w:rsidR="003468C2" w:rsidRPr="007243AC" w:rsidRDefault="003468C2" w:rsidP="00401945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43AC">
        <w:rPr>
          <w:rFonts w:ascii="Times New Roman" w:hAnsi="Times New Roman"/>
          <w:sz w:val="28"/>
          <w:szCs w:val="28"/>
          <w:lang w:val="uk-UA"/>
        </w:rPr>
        <w:t xml:space="preserve">лікарі </w:t>
      </w:r>
      <w:r w:rsidRPr="007243AC">
        <w:rPr>
          <w:rFonts w:ascii="Times New Roman" w:hAnsi="Times New Roman"/>
          <w:sz w:val="28"/>
          <w:szCs w:val="28"/>
          <w:lang w:val="uk-UA"/>
        </w:rPr>
        <w:tab/>
      </w:r>
      <w:r w:rsidRPr="007243AC">
        <w:rPr>
          <w:rFonts w:ascii="Times New Roman" w:hAnsi="Times New Roman"/>
          <w:sz w:val="28"/>
          <w:szCs w:val="28"/>
          <w:lang w:val="uk-UA"/>
        </w:rPr>
        <w:tab/>
      </w:r>
      <w:r w:rsidRPr="007243AC">
        <w:rPr>
          <w:rFonts w:ascii="Times New Roman" w:hAnsi="Times New Roman"/>
          <w:sz w:val="28"/>
          <w:szCs w:val="28"/>
          <w:lang w:val="uk-UA"/>
        </w:rPr>
        <w:tab/>
      </w:r>
      <w:r w:rsidRPr="007243AC">
        <w:rPr>
          <w:rFonts w:ascii="Times New Roman" w:hAnsi="Times New Roman"/>
          <w:sz w:val="28"/>
          <w:szCs w:val="28"/>
          <w:lang w:val="uk-UA"/>
        </w:rPr>
        <w:tab/>
      </w:r>
      <w:r w:rsidRPr="007243AC">
        <w:rPr>
          <w:rFonts w:ascii="Times New Roman" w:hAnsi="Times New Roman"/>
          <w:sz w:val="28"/>
          <w:szCs w:val="28"/>
          <w:lang w:val="uk-UA"/>
        </w:rPr>
        <w:tab/>
      </w:r>
      <w:r w:rsidRPr="007243AC">
        <w:rPr>
          <w:rFonts w:ascii="Times New Roman" w:hAnsi="Times New Roman"/>
          <w:sz w:val="28"/>
          <w:szCs w:val="28"/>
          <w:lang w:val="uk-UA"/>
        </w:rPr>
        <w:tab/>
        <w:t>— 17</w:t>
      </w:r>
      <w:r w:rsidR="00F80525">
        <w:rPr>
          <w:rFonts w:ascii="Times New Roman" w:hAnsi="Times New Roman"/>
          <w:sz w:val="28"/>
          <w:szCs w:val="28"/>
          <w:lang w:val="uk-UA"/>
        </w:rPr>
        <w:t>6</w:t>
      </w:r>
      <w:r w:rsidRPr="007243AC">
        <w:rPr>
          <w:rFonts w:ascii="Times New Roman" w:hAnsi="Times New Roman"/>
          <w:sz w:val="28"/>
          <w:szCs w:val="28"/>
          <w:lang w:val="uk-UA"/>
        </w:rPr>
        <w:t>,</w:t>
      </w:r>
      <w:r w:rsidR="00F80525">
        <w:rPr>
          <w:rFonts w:ascii="Times New Roman" w:hAnsi="Times New Roman"/>
          <w:sz w:val="28"/>
          <w:szCs w:val="28"/>
          <w:lang w:val="uk-UA"/>
        </w:rPr>
        <w:t>50</w:t>
      </w:r>
      <w:r w:rsidRPr="007243AC">
        <w:rPr>
          <w:rFonts w:ascii="Times New Roman" w:hAnsi="Times New Roman"/>
          <w:sz w:val="28"/>
          <w:szCs w:val="28"/>
          <w:lang w:val="uk-UA"/>
        </w:rPr>
        <w:t xml:space="preserve"> од.;</w:t>
      </w:r>
    </w:p>
    <w:p w:rsidR="003468C2" w:rsidRPr="007243AC" w:rsidRDefault="003468C2" w:rsidP="00401945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43AC">
        <w:rPr>
          <w:rFonts w:ascii="Times New Roman" w:hAnsi="Times New Roman"/>
          <w:sz w:val="28"/>
          <w:szCs w:val="28"/>
          <w:lang w:val="uk-UA"/>
        </w:rPr>
        <w:t xml:space="preserve">фахівці з базовою та неповною </w:t>
      </w:r>
    </w:p>
    <w:p w:rsidR="003468C2" w:rsidRPr="007243AC" w:rsidRDefault="003468C2" w:rsidP="00401945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43AC">
        <w:rPr>
          <w:rFonts w:ascii="Times New Roman" w:hAnsi="Times New Roman"/>
          <w:sz w:val="28"/>
          <w:szCs w:val="28"/>
          <w:lang w:val="uk-UA"/>
        </w:rPr>
        <w:t xml:space="preserve">вищою медичною освітою </w:t>
      </w:r>
      <w:r w:rsidRPr="007243AC">
        <w:rPr>
          <w:rFonts w:ascii="Times New Roman" w:hAnsi="Times New Roman"/>
          <w:sz w:val="28"/>
          <w:szCs w:val="28"/>
          <w:lang w:val="uk-UA"/>
        </w:rPr>
        <w:tab/>
      </w:r>
      <w:r w:rsidRPr="007243AC">
        <w:rPr>
          <w:rFonts w:ascii="Times New Roman" w:hAnsi="Times New Roman"/>
          <w:sz w:val="28"/>
          <w:szCs w:val="28"/>
          <w:lang w:val="uk-UA"/>
        </w:rPr>
        <w:tab/>
      </w:r>
      <w:r w:rsidRPr="007243AC">
        <w:rPr>
          <w:rFonts w:ascii="Times New Roman" w:hAnsi="Times New Roman"/>
          <w:sz w:val="28"/>
          <w:szCs w:val="28"/>
          <w:lang w:val="uk-UA"/>
        </w:rPr>
        <w:tab/>
        <w:t>— 35</w:t>
      </w:r>
      <w:r w:rsidR="00F80525">
        <w:rPr>
          <w:rFonts w:ascii="Times New Roman" w:hAnsi="Times New Roman"/>
          <w:sz w:val="28"/>
          <w:szCs w:val="28"/>
          <w:lang w:val="uk-UA"/>
        </w:rPr>
        <w:t>4,2</w:t>
      </w:r>
      <w:r w:rsidRPr="007243AC">
        <w:rPr>
          <w:rFonts w:ascii="Times New Roman" w:hAnsi="Times New Roman"/>
          <w:sz w:val="28"/>
          <w:szCs w:val="28"/>
          <w:lang w:val="uk-UA"/>
        </w:rPr>
        <w:t>5 од;</w:t>
      </w:r>
    </w:p>
    <w:p w:rsidR="003468C2" w:rsidRPr="007243AC" w:rsidRDefault="003468C2" w:rsidP="00401945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43AC">
        <w:rPr>
          <w:rFonts w:ascii="Times New Roman" w:hAnsi="Times New Roman"/>
          <w:sz w:val="28"/>
          <w:szCs w:val="28"/>
          <w:lang w:val="uk-UA"/>
        </w:rPr>
        <w:t>молодший медичний пе</w:t>
      </w:r>
      <w:r w:rsidR="00F80525">
        <w:rPr>
          <w:rFonts w:ascii="Times New Roman" w:hAnsi="Times New Roman"/>
          <w:sz w:val="28"/>
          <w:szCs w:val="28"/>
          <w:lang w:val="uk-UA"/>
        </w:rPr>
        <w:t xml:space="preserve">рсонал </w:t>
      </w:r>
      <w:r w:rsidR="00F80525">
        <w:rPr>
          <w:rFonts w:ascii="Times New Roman" w:hAnsi="Times New Roman"/>
          <w:sz w:val="28"/>
          <w:szCs w:val="28"/>
          <w:lang w:val="uk-UA"/>
        </w:rPr>
        <w:tab/>
      </w:r>
      <w:r w:rsidR="00F80525">
        <w:rPr>
          <w:rFonts w:ascii="Times New Roman" w:hAnsi="Times New Roman"/>
          <w:sz w:val="28"/>
          <w:szCs w:val="28"/>
          <w:lang w:val="uk-UA"/>
        </w:rPr>
        <w:tab/>
        <w:t>— 129</w:t>
      </w:r>
      <w:r w:rsidRPr="007243AC">
        <w:rPr>
          <w:rFonts w:ascii="Times New Roman" w:hAnsi="Times New Roman"/>
          <w:sz w:val="28"/>
          <w:szCs w:val="28"/>
          <w:lang w:val="uk-UA"/>
        </w:rPr>
        <w:t>,</w:t>
      </w:r>
      <w:r w:rsidR="00F80525">
        <w:rPr>
          <w:rFonts w:ascii="Times New Roman" w:hAnsi="Times New Roman"/>
          <w:sz w:val="28"/>
          <w:szCs w:val="28"/>
          <w:lang w:val="uk-UA"/>
        </w:rPr>
        <w:t>5</w:t>
      </w:r>
      <w:r w:rsidRPr="007243AC">
        <w:rPr>
          <w:rFonts w:ascii="Times New Roman" w:hAnsi="Times New Roman"/>
          <w:sz w:val="28"/>
          <w:szCs w:val="28"/>
          <w:lang w:val="uk-UA"/>
        </w:rPr>
        <w:t>0 од.;</w:t>
      </w:r>
    </w:p>
    <w:p w:rsidR="003468C2" w:rsidRPr="007243AC" w:rsidRDefault="00F80525" w:rsidP="00401945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спеціалісти (не медики)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— 19</w:t>
      </w:r>
      <w:r w:rsidR="003468C2" w:rsidRPr="007243AC">
        <w:rPr>
          <w:rFonts w:ascii="Times New Roman" w:hAnsi="Times New Roman"/>
          <w:sz w:val="28"/>
          <w:szCs w:val="28"/>
          <w:lang w:val="uk-UA"/>
        </w:rPr>
        <w:t>,00 од.;</w:t>
      </w:r>
    </w:p>
    <w:p w:rsidR="003468C2" w:rsidRPr="007243AC" w:rsidRDefault="00F80525" w:rsidP="00401945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інший персонал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468C2" w:rsidRPr="007243AC">
        <w:rPr>
          <w:rFonts w:ascii="Times New Roman" w:hAnsi="Times New Roman"/>
          <w:sz w:val="28"/>
          <w:szCs w:val="28"/>
          <w:lang w:val="uk-UA"/>
        </w:rPr>
        <w:t>— 12</w:t>
      </w:r>
      <w:r>
        <w:rPr>
          <w:rFonts w:ascii="Times New Roman" w:hAnsi="Times New Roman"/>
          <w:sz w:val="28"/>
          <w:szCs w:val="28"/>
          <w:lang w:val="uk-UA"/>
        </w:rPr>
        <w:t>3,7</w:t>
      </w:r>
      <w:r w:rsidR="003468C2" w:rsidRPr="007243AC">
        <w:rPr>
          <w:rFonts w:ascii="Times New Roman" w:hAnsi="Times New Roman"/>
          <w:sz w:val="28"/>
          <w:szCs w:val="28"/>
          <w:lang w:val="uk-UA"/>
        </w:rPr>
        <w:t>5 од.;</w:t>
      </w:r>
    </w:p>
    <w:p w:rsidR="003468C2" w:rsidRDefault="003468C2" w:rsidP="00401945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43AC">
        <w:rPr>
          <w:rFonts w:ascii="Times New Roman" w:hAnsi="Times New Roman"/>
          <w:sz w:val="28"/>
          <w:szCs w:val="28"/>
          <w:lang w:val="uk-UA"/>
        </w:rPr>
        <w:t>спеціальний фонд (профілактичне відділення № 2) — 2</w:t>
      </w:r>
      <w:r w:rsidR="00F80525">
        <w:rPr>
          <w:rFonts w:ascii="Times New Roman" w:hAnsi="Times New Roman"/>
          <w:sz w:val="28"/>
          <w:szCs w:val="28"/>
          <w:lang w:val="uk-UA"/>
        </w:rPr>
        <w:t>8</w:t>
      </w:r>
      <w:r w:rsidRPr="007243AC">
        <w:rPr>
          <w:rFonts w:ascii="Times New Roman" w:hAnsi="Times New Roman"/>
          <w:sz w:val="28"/>
          <w:szCs w:val="28"/>
          <w:lang w:val="uk-UA"/>
        </w:rPr>
        <w:t xml:space="preserve">,50 од. </w:t>
      </w:r>
    </w:p>
    <w:p w:rsidR="003468C2" w:rsidRDefault="003468C2" w:rsidP="00401945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8C2" w:rsidRDefault="003468C2" w:rsidP="00401945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8C2" w:rsidRDefault="003468C2" w:rsidP="00401945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6F8E" w:rsidRDefault="00806F8E" w:rsidP="00401945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6F8E" w:rsidRDefault="00806F8E" w:rsidP="00401945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6F8E" w:rsidRDefault="00806F8E" w:rsidP="00401945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8C2" w:rsidRDefault="003468C2" w:rsidP="00401945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8C2" w:rsidRPr="007243AC" w:rsidRDefault="003468C2" w:rsidP="00401945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8C2" w:rsidRPr="007243AC" w:rsidRDefault="003468C2" w:rsidP="00401945">
      <w:pPr>
        <w:tabs>
          <w:tab w:val="left" w:pos="0"/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</w:p>
    <w:p w:rsidR="003468C2" w:rsidRDefault="003468C2" w:rsidP="00401945">
      <w:pPr>
        <w:tabs>
          <w:tab w:val="left" w:pos="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43AC">
        <w:rPr>
          <w:rFonts w:ascii="Times New Roman" w:hAnsi="Times New Roman"/>
          <w:b/>
          <w:sz w:val="28"/>
          <w:szCs w:val="28"/>
          <w:lang w:val="uk-UA"/>
        </w:rPr>
        <w:t>2. Опис проблеми, на розв’язання якої спрямована Програма</w:t>
      </w:r>
      <w:r w:rsidRPr="007243AC">
        <w:rPr>
          <w:rFonts w:ascii="Times New Roman" w:hAnsi="Times New Roman"/>
          <w:b/>
          <w:sz w:val="28"/>
          <w:szCs w:val="28"/>
        </w:rPr>
        <w:t>.</w:t>
      </w:r>
    </w:p>
    <w:p w:rsidR="00806F8E" w:rsidRPr="007243AC" w:rsidRDefault="00806F8E" w:rsidP="00401945">
      <w:pPr>
        <w:tabs>
          <w:tab w:val="left" w:pos="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468C2" w:rsidRPr="007243AC" w:rsidRDefault="003468C2" w:rsidP="00401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43AC">
        <w:rPr>
          <w:rFonts w:ascii="Times New Roman" w:hAnsi="Times New Roman"/>
          <w:sz w:val="28"/>
          <w:szCs w:val="28"/>
          <w:lang w:val="uk-UA"/>
        </w:rPr>
        <w:t>Основним медичним закладом для надання вторинної (спеціалізованої) медичної допомоги мешканцям  населених пунктів Новоград-Волинської міської  територіальної громади, територіальних громад визначено комунальне некомерційне підприємство «Новоград-Волинське міськрайонне територіальне медичне об’єднання». На даний час підприємство є багатопрофільним медичним закладом, забезпечено необхідним кадровим потенціалом та матеріально-технічною базою, має в своєму складі всі необхідні структурні підрозділи для надання висококваліфікованої медичної допомоги.</w:t>
      </w:r>
    </w:p>
    <w:p w:rsidR="003468C2" w:rsidRPr="007243AC" w:rsidRDefault="003468C2" w:rsidP="00401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43AC">
        <w:rPr>
          <w:rFonts w:ascii="Times New Roman" w:hAnsi="Times New Roman"/>
          <w:sz w:val="28"/>
          <w:szCs w:val="28"/>
          <w:lang w:val="uk-UA"/>
        </w:rPr>
        <w:t>Одним із пріоритетних напрямків діяльності комунального некомерційного підприємства «Новоград-Волинське міськрайонне територіальне медичне об’єднання» є надання медичної допомоги, провадження господарської та іншої діяльності відповідно законодавчих актів України.</w:t>
      </w:r>
    </w:p>
    <w:p w:rsidR="00171363" w:rsidRPr="005677A1" w:rsidRDefault="00171363" w:rsidP="004019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677A1">
        <w:rPr>
          <w:rFonts w:ascii="Times New Roman" w:hAnsi="Times New Roman"/>
          <w:sz w:val="28"/>
          <w:szCs w:val="28"/>
          <w:lang w:val="uk-UA"/>
        </w:rPr>
        <w:t xml:space="preserve">Незважаючи на воєнний стан, Підприємство в повному обсязі надає висококваліфіковану вторинну (стаціонарну та амбулаторно-поліклінічну) </w:t>
      </w:r>
      <w:r w:rsidR="00624D4E">
        <w:rPr>
          <w:rFonts w:ascii="Times New Roman" w:hAnsi="Times New Roman"/>
          <w:sz w:val="28"/>
          <w:szCs w:val="28"/>
          <w:lang w:val="uk-UA"/>
        </w:rPr>
        <w:t xml:space="preserve">медичну </w:t>
      </w:r>
      <w:r w:rsidRPr="005677A1">
        <w:rPr>
          <w:rFonts w:ascii="Times New Roman" w:hAnsi="Times New Roman"/>
          <w:sz w:val="28"/>
          <w:szCs w:val="28"/>
          <w:lang w:val="uk-UA"/>
        </w:rPr>
        <w:t>допомогу мешканцям Новоград-Волинської міської територіальної громади,  інших</w:t>
      </w:r>
      <w:r w:rsidR="005677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77A1">
        <w:rPr>
          <w:rFonts w:ascii="Times New Roman" w:hAnsi="Times New Roman"/>
          <w:sz w:val="28"/>
          <w:szCs w:val="28"/>
          <w:lang w:val="uk-UA"/>
        </w:rPr>
        <w:t xml:space="preserve">територіальних громад, внутрішньопереміщеним особам та військовослужбовцям. </w:t>
      </w:r>
    </w:p>
    <w:p w:rsidR="003468C2" w:rsidRPr="007243AC" w:rsidRDefault="00171363" w:rsidP="00A20F6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B7FFA">
        <w:rPr>
          <w:rFonts w:ascii="Times New Roman" w:hAnsi="Times New Roman"/>
          <w:b/>
          <w:i/>
          <w:color w:val="FF0000"/>
          <w:sz w:val="28"/>
          <w:szCs w:val="28"/>
          <w:lang w:val="uk-UA"/>
        </w:rPr>
        <w:t xml:space="preserve"> </w:t>
      </w:r>
      <w:r w:rsidR="003468C2" w:rsidRPr="007243AC">
        <w:rPr>
          <w:rFonts w:ascii="Times New Roman" w:hAnsi="Times New Roman"/>
          <w:sz w:val="28"/>
          <w:szCs w:val="28"/>
          <w:lang w:val="uk-UA"/>
        </w:rPr>
        <w:t xml:space="preserve">Матеріально-технічна база </w:t>
      </w:r>
      <w:r w:rsidR="003468C2" w:rsidRPr="007243AC">
        <w:rPr>
          <w:rFonts w:ascii="Times New Roman" w:hAnsi="Times New Roman"/>
          <w:color w:val="000000"/>
          <w:sz w:val="28"/>
          <w:szCs w:val="28"/>
          <w:lang w:val="uk-UA"/>
        </w:rPr>
        <w:t>КНП «Новоград-Волинське міськрай ТМО»</w:t>
      </w:r>
      <w:r w:rsidR="003468C2" w:rsidRPr="007243AC">
        <w:rPr>
          <w:rFonts w:ascii="Times New Roman" w:hAnsi="Times New Roman"/>
          <w:sz w:val="28"/>
          <w:szCs w:val="28"/>
          <w:lang w:val="uk-UA"/>
        </w:rPr>
        <w:t xml:space="preserve"> потребує значного покращення, складається з будівель, інженерно-технічного та медичного обладнання, санітарного автотранспорту, які використовуються для організації надання вторинної медичної допомоги.</w:t>
      </w:r>
    </w:p>
    <w:p w:rsidR="00A34C7F" w:rsidRDefault="003468C2" w:rsidP="00A34C7F">
      <w:pPr>
        <w:tabs>
          <w:tab w:val="left" w:pos="0"/>
          <w:tab w:val="left" w:pos="23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243AC">
        <w:rPr>
          <w:rFonts w:ascii="Times New Roman" w:hAnsi="Times New Roman"/>
          <w:sz w:val="28"/>
          <w:szCs w:val="28"/>
          <w:lang w:val="uk-UA"/>
        </w:rPr>
        <w:t xml:space="preserve">Існуючі проблеми забезпеченості матеріально – технічної бази КНП «Новоград-Волинське міськрай ТМО»: </w:t>
      </w:r>
    </w:p>
    <w:p w:rsidR="003468C2" w:rsidRPr="007243AC" w:rsidRDefault="00A34C7F" w:rsidP="00A34C7F">
      <w:pPr>
        <w:tabs>
          <w:tab w:val="left" w:pos="0"/>
          <w:tab w:val="left" w:pos="23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="003468C2" w:rsidRPr="007243AC">
        <w:rPr>
          <w:rFonts w:ascii="Times New Roman" w:hAnsi="Times New Roman"/>
          <w:sz w:val="28"/>
          <w:szCs w:val="28"/>
          <w:lang w:val="uk-UA"/>
        </w:rPr>
        <w:t xml:space="preserve">. Незадовільний стан інженерних мереж, будівель Підприємства. </w:t>
      </w:r>
    </w:p>
    <w:p w:rsidR="003468C2" w:rsidRPr="007243AC" w:rsidRDefault="003468C2" w:rsidP="00401945">
      <w:pPr>
        <w:tabs>
          <w:tab w:val="num" w:pos="-142"/>
          <w:tab w:val="left" w:pos="0"/>
          <w:tab w:val="left" w:pos="234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243AC">
        <w:rPr>
          <w:rFonts w:ascii="Times New Roman" w:hAnsi="Times New Roman"/>
          <w:sz w:val="28"/>
          <w:szCs w:val="28"/>
          <w:lang w:val="uk-UA"/>
        </w:rPr>
        <w:t xml:space="preserve"> Важливу роль у лікувальному процесі має стан приміщень, в яких перебуває хворий. Для створення комфортних та безпечних умов перебування хворих необхідно провести капітальні ремонти будівель та інженерних мереж КНП «Новоград-Волинське міськрай ТМО». </w:t>
      </w:r>
    </w:p>
    <w:p w:rsidR="00A20F6A" w:rsidRDefault="00A20F6A" w:rsidP="00401945">
      <w:pPr>
        <w:tabs>
          <w:tab w:val="left" w:pos="795"/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3468C2" w:rsidRDefault="003468C2" w:rsidP="00401945">
      <w:pPr>
        <w:tabs>
          <w:tab w:val="left" w:pos="795"/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7243AC">
        <w:rPr>
          <w:rFonts w:ascii="Times New Roman" w:hAnsi="Times New Roman"/>
          <w:b/>
          <w:sz w:val="28"/>
          <w:szCs w:val="28"/>
          <w:lang w:val="uk-UA" w:eastAsia="uk-UA"/>
        </w:rPr>
        <w:t>3. Мета Програми.</w:t>
      </w:r>
    </w:p>
    <w:p w:rsidR="003468C2" w:rsidRPr="007243AC" w:rsidRDefault="003468C2" w:rsidP="00401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43AC">
        <w:rPr>
          <w:rFonts w:ascii="Times New Roman" w:hAnsi="Times New Roman"/>
          <w:sz w:val="28"/>
          <w:szCs w:val="28"/>
          <w:lang w:val="uk-UA"/>
        </w:rPr>
        <w:t>Основною метою діяльності комунального некомерційного підприємства «Новоград-Волинське міськрайонне територіальне медичне об’єднання» є медична практика, спрямована на збереження, поліпшення та відновлення здоров’я населення, здійснення іншої</w:t>
      </w:r>
      <w:r w:rsidR="00B4310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43AC">
        <w:rPr>
          <w:rFonts w:ascii="Times New Roman" w:hAnsi="Times New Roman"/>
          <w:sz w:val="28"/>
          <w:szCs w:val="28"/>
          <w:lang w:val="uk-UA"/>
        </w:rPr>
        <w:t xml:space="preserve">діяльності в сфері охорони здоров’я, </w:t>
      </w:r>
    </w:p>
    <w:p w:rsidR="003468C2" w:rsidRPr="007243AC" w:rsidRDefault="003468C2" w:rsidP="004019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43AC">
        <w:rPr>
          <w:rFonts w:ascii="Times New Roman" w:hAnsi="Times New Roman"/>
          <w:sz w:val="28"/>
          <w:szCs w:val="28"/>
          <w:lang w:val="uk-UA"/>
        </w:rPr>
        <w:t>необхідної для належного забезпечення профілактики, діагностики і лікування хвороб, травм, отруєнь чи інших розладів здоров’я, іншої діяльності, розвиток медичної бази шляхом технічного забезпечення.</w:t>
      </w:r>
    </w:p>
    <w:p w:rsidR="003468C2" w:rsidRPr="007243AC" w:rsidRDefault="003468C2" w:rsidP="00401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243AC">
        <w:rPr>
          <w:rFonts w:ascii="Times New Roman" w:hAnsi="Times New Roman"/>
          <w:sz w:val="28"/>
          <w:szCs w:val="28"/>
          <w:lang w:val="uk-UA"/>
        </w:rPr>
        <w:t xml:space="preserve">Покращення якості медичної допомоги можливо лише при впровадженні нових інноваційних методів лікування, закупівлі сучасного медичного обладнання та матеріальній мотивації праці медичних працівників. </w:t>
      </w:r>
      <w:r w:rsidRPr="007243AC">
        <w:rPr>
          <w:rFonts w:ascii="Times New Roman" w:hAnsi="Times New Roman"/>
          <w:color w:val="000000"/>
          <w:sz w:val="28"/>
          <w:szCs w:val="28"/>
          <w:lang w:val="uk-UA"/>
        </w:rPr>
        <w:t xml:space="preserve">Досягнення даної мети можливо лише за умови раціонального використання наявних фінансових та кадрових ресурсів, консолідації бюджетів різних рівнів для оплати послуг, які будуть надаватися </w:t>
      </w:r>
      <w:r w:rsidRPr="007243AC">
        <w:rPr>
          <w:rFonts w:ascii="Times New Roman" w:hAnsi="Times New Roman"/>
          <w:sz w:val="28"/>
          <w:szCs w:val="28"/>
          <w:lang w:val="uk-UA"/>
        </w:rPr>
        <w:t>комунальним некомерційним підприємством «Новоград-Волинське міськрайонне територіальне медичне об’єднання»</w:t>
      </w:r>
      <w:r w:rsidRPr="007243AC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</w:p>
    <w:p w:rsidR="003468C2" w:rsidRPr="007243AC" w:rsidRDefault="003468C2" w:rsidP="00401945">
      <w:pPr>
        <w:tabs>
          <w:tab w:val="left" w:pos="0"/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7243AC">
        <w:rPr>
          <w:rFonts w:ascii="Times New Roman" w:hAnsi="Times New Roman"/>
          <w:sz w:val="28"/>
          <w:szCs w:val="28"/>
          <w:lang w:val="uk-UA" w:eastAsia="uk-UA"/>
        </w:rPr>
        <w:t>Основним підходом до концепції реформування є створення належних відповідних умов надання якісної, своєчасної медичної допомоги.</w:t>
      </w:r>
    </w:p>
    <w:p w:rsidR="003468C2" w:rsidRPr="007243AC" w:rsidRDefault="003468C2" w:rsidP="00401945">
      <w:pPr>
        <w:tabs>
          <w:tab w:val="left" w:pos="0"/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7243AC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На даний час </w:t>
      </w:r>
      <w:r w:rsidRPr="007243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фінансування галузі охорони здоров’я здійснюється за рахунок бюджетів</w:t>
      </w:r>
      <w:r w:rsidR="00476A1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ТГ та інших територіальних громад</w:t>
      </w:r>
      <w:r w:rsidRPr="007243A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договорів з НСЗУ про медичне обслуговування населення за програмою медичних гарантій.</w:t>
      </w:r>
    </w:p>
    <w:p w:rsidR="003468C2" w:rsidRPr="007243AC" w:rsidRDefault="003468C2" w:rsidP="00D255CA">
      <w:pPr>
        <w:tabs>
          <w:tab w:val="left" w:pos="795"/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3468C2" w:rsidRPr="007243AC" w:rsidRDefault="003468C2" w:rsidP="00401945">
      <w:pPr>
        <w:tabs>
          <w:tab w:val="left" w:pos="795"/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7243AC">
        <w:rPr>
          <w:rFonts w:ascii="Times New Roman" w:hAnsi="Times New Roman"/>
          <w:b/>
          <w:sz w:val="28"/>
          <w:szCs w:val="28"/>
          <w:lang w:val="uk-UA" w:eastAsia="uk-UA"/>
        </w:rPr>
        <w:t>4. Обґрунтування шляхів розв’язання проблеми, строки виконання Програми.</w:t>
      </w:r>
    </w:p>
    <w:p w:rsidR="003468C2" w:rsidRPr="007243AC" w:rsidRDefault="003468C2" w:rsidP="004019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43AC">
        <w:rPr>
          <w:rFonts w:ascii="Times New Roman" w:hAnsi="Times New Roman"/>
          <w:sz w:val="28"/>
          <w:szCs w:val="28"/>
          <w:lang w:val="uk-UA"/>
        </w:rPr>
        <w:t xml:space="preserve">Для досягнення мети цієї Програми пропонується надання кваліфікованої ургентної та планової стаціонарної і спеціалізованої амбулаторно-поліклінічної допомоги, а також лікувально-профілактичної допомоги у відповідності з договорами про надання медичних послуг мешканцям Новоград-Волинської міської територіальної громади, територіальних громад та іншим громадянам. </w:t>
      </w:r>
    </w:p>
    <w:p w:rsidR="003468C2" w:rsidRPr="007243AC" w:rsidRDefault="003468C2" w:rsidP="00401945">
      <w:pPr>
        <w:tabs>
          <w:tab w:val="left" w:pos="0"/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7243AC">
        <w:rPr>
          <w:rFonts w:ascii="Times New Roman" w:hAnsi="Times New Roman"/>
          <w:sz w:val="28"/>
          <w:szCs w:val="28"/>
          <w:lang w:val="uk-UA" w:eastAsia="uk-UA"/>
        </w:rPr>
        <w:t>Виконання Програми здійснюється згідно затвердженого плану фінансової підтримки, з урахуванням змін до чинного законодавства.</w:t>
      </w:r>
    </w:p>
    <w:p w:rsidR="003468C2" w:rsidRPr="007243AC" w:rsidRDefault="003468C2" w:rsidP="00401945">
      <w:pPr>
        <w:tabs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468C2" w:rsidRPr="007243AC" w:rsidRDefault="003468C2" w:rsidP="00401945">
      <w:pPr>
        <w:tabs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243AC">
        <w:rPr>
          <w:rFonts w:ascii="Times New Roman" w:hAnsi="Times New Roman"/>
          <w:b/>
          <w:sz w:val="28"/>
          <w:szCs w:val="28"/>
          <w:lang w:val="uk-UA"/>
        </w:rPr>
        <w:t>5. Напрями діяльності та заходи Програми.</w:t>
      </w:r>
    </w:p>
    <w:p w:rsidR="003468C2" w:rsidRPr="007243AC" w:rsidRDefault="003468C2" w:rsidP="00401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43AC">
        <w:rPr>
          <w:rFonts w:ascii="Times New Roman" w:hAnsi="Times New Roman"/>
          <w:sz w:val="28"/>
          <w:szCs w:val="28"/>
          <w:lang w:val="uk-UA"/>
        </w:rPr>
        <w:t xml:space="preserve">Програмою визначено такі основні завдання: </w:t>
      </w:r>
    </w:p>
    <w:p w:rsidR="003468C2" w:rsidRPr="007243AC" w:rsidRDefault="003468C2" w:rsidP="00DE1C00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43AC">
        <w:rPr>
          <w:rFonts w:ascii="Times New Roman" w:hAnsi="Times New Roman"/>
          <w:sz w:val="28"/>
          <w:szCs w:val="28"/>
          <w:lang w:val="uk-UA"/>
        </w:rPr>
        <w:t>здійснення медичної практики для безпосер</w:t>
      </w:r>
      <w:r w:rsidR="00B43105">
        <w:rPr>
          <w:rFonts w:ascii="Times New Roman" w:hAnsi="Times New Roman"/>
          <w:sz w:val="28"/>
          <w:szCs w:val="28"/>
          <w:lang w:val="uk-UA"/>
        </w:rPr>
        <w:t xml:space="preserve">еднього забезпечення медичного обслуговування </w:t>
      </w:r>
      <w:r w:rsidRPr="007243AC">
        <w:rPr>
          <w:rFonts w:ascii="Times New Roman" w:hAnsi="Times New Roman"/>
          <w:sz w:val="28"/>
          <w:szCs w:val="28"/>
          <w:lang w:val="uk-UA"/>
        </w:rPr>
        <w:t>населення, шляхом надання йому кваліфікованої планової, ургентної стаціонарної та спеціалізованої амбулаторно-поліклінічної допомоги, у відповідності до здійснення фінансування з місцевого бюджету шляхом надання фінансової підтримки підприємства;</w:t>
      </w:r>
    </w:p>
    <w:p w:rsidR="003468C2" w:rsidRPr="007243AC" w:rsidRDefault="003468C2" w:rsidP="00DE1C00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43AC">
        <w:rPr>
          <w:rFonts w:ascii="Times New Roman" w:hAnsi="Times New Roman"/>
          <w:sz w:val="28"/>
          <w:szCs w:val="28"/>
          <w:lang w:val="uk-UA"/>
        </w:rPr>
        <w:t>удо</w:t>
      </w:r>
      <w:r w:rsidR="00B43105">
        <w:rPr>
          <w:rFonts w:ascii="Times New Roman" w:hAnsi="Times New Roman"/>
          <w:sz w:val="28"/>
          <w:szCs w:val="28"/>
          <w:lang w:val="uk-UA"/>
        </w:rPr>
        <w:t>сконалення лікувального процесу шляхом покращення матеріально-технічної бази та кадрового потенціалу</w:t>
      </w:r>
      <w:r w:rsidR="00476A16">
        <w:rPr>
          <w:rFonts w:ascii="Times New Roman" w:hAnsi="Times New Roman"/>
          <w:sz w:val="28"/>
          <w:szCs w:val="28"/>
          <w:lang w:val="uk-UA"/>
        </w:rPr>
        <w:t>;</w:t>
      </w:r>
    </w:p>
    <w:p w:rsidR="003468C2" w:rsidRPr="007243AC" w:rsidRDefault="003468C2" w:rsidP="00DE1C00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43AC">
        <w:rPr>
          <w:rFonts w:ascii="Times New Roman" w:hAnsi="Times New Roman"/>
          <w:sz w:val="28"/>
          <w:szCs w:val="28"/>
          <w:lang w:val="uk-UA"/>
        </w:rPr>
        <w:t>створення та оновлення інформаційної бази даних пролікованих хворих у медичному підприємстві;</w:t>
      </w:r>
    </w:p>
    <w:p w:rsidR="003468C2" w:rsidRPr="00A34C7F" w:rsidRDefault="003468C2" w:rsidP="00A34C7F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43AC">
        <w:rPr>
          <w:rFonts w:ascii="Times New Roman" w:hAnsi="Times New Roman"/>
          <w:sz w:val="28"/>
          <w:szCs w:val="28"/>
          <w:lang w:val="uk-UA"/>
        </w:rPr>
        <w:t>організація взаємодії з іншими закладами охорони здоров’я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обслуговування, в т.ч. організація</w:t>
      </w:r>
      <w:r w:rsidR="00B431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4C7F">
        <w:rPr>
          <w:rFonts w:ascii="Times New Roman" w:hAnsi="Times New Roman"/>
          <w:sz w:val="28"/>
          <w:szCs w:val="28"/>
          <w:lang w:val="uk-UA"/>
        </w:rPr>
        <w:t xml:space="preserve">надання населенню медичної </w:t>
      </w:r>
      <w:r w:rsidRPr="00A34C7F">
        <w:rPr>
          <w:rFonts w:ascii="Times New Roman" w:hAnsi="Times New Roman"/>
          <w:sz w:val="28"/>
          <w:szCs w:val="28"/>
          <w:lang w:val="uk-UA"/>
        </w:rPr>
        <w:t>допомоги більш високого рівня спеціалізації на базі інших медичних закладів шляхом спрямування пацієнтів до цих закладів в порядку, встановленому законодавством;</w:t>
      </w:r>
    </w:p>
    <w:p w:rsidR="003468C2" w:rsidRPr="007243AC" w:rsidRDefault="003468C2" w:rsidP="00DE1C00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43AC">
        <w:rPr>
          <w:rFonts w:ascii="Times New Roman" w:hAnsi="Times New Roman"/>
          <w:sz w:val="28"/>
          <w:szCs w:val="28"/>
          <w:lang w:val="uk-UA"/>
        </w:rPr>
        <w:t>надання медичних та інших послуг фізичним та юридичним</w:t>
      </w:r>
      <w:r w:rsidR="00A34C7F">
        <w:rPr>
          <w:rFonts w:ascii="Times New Roman" w:hAnsi="Times New Roman"/>
          <w:sz w:val="28"/>
          <w:szCs w:val="28"/>
          <w:lang w:val="uk-UA"/>
        </w:rPr>
        <w:t xml:space="preserve"> особам на  безвідплатній та </w:t>
      </w:r>
      <w:r w:rsidRPr="007243AC">
        <w:rPr>
          <w:rFonts w:ascii="Times New Roman" w:hAnsi="Times New Roman"/>
          <w:sz w:val="28"/>
          <w:szCs w:val="28"/>
          <w:lang w:val="uk-UA"/>
        </w:rPr>
        <w:t>платній основі у випадках та на умовах, визначених законами України, нормативно-правовими актами Кабінету Міністрів України та виданими на їх виконання нормативними актами місцевих органів  виконавчої влади, а також на підставі та умовах, визначених договорами про медичне обслуговування;</w:t>
      </w:r>
    </w:p>
    <w:p w:rsidR="003468C2" w:rsidRPr="007243AC" w:rsidRDefault="003468C2" w:rsidP="00DE1C00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43AC">
        <w:rPr>
          <w:rFonts w:ascii="Times New Roman" w:hAnsi="Times New Roman"/>
          <w:sz w:val="28"/>
          <w:szCs w:val="28"/>
          <w:lang w:val="uk-UA"/>
        </w:rPr>
        <w:t>придбання, зберігання, перевезення, відпуск, знищення наркотичних засобів (списку І таблиці II та списку 1 таблиці III), психотропних речовин (списку 2 таблиці II та списку 2 таблиці III) і прекурсорів (списків І та 2 таблиці IV) «Переліку наркотичних засобів, психотропних речовин і прекурсорів»;</w:t>
      </w:r>
    </w:p>
    <w:p w:rsidR="003468C2" w:rsidRPr="007243AC" w:rsidRDefault="003468C2" w:rsidP="00DE1C00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43AC">
        <w:rPr>
          <w:rFonts w:ascii="Times New Roman" w:hAnsi="Times New Roman"/>
          <w:sz w:val="28"/>
          <w:szCs w:val="28"/>
          <w:lang w:val="uk-UA"/>
        </w:rPr>
        <w:t>стажування лікарів-інтернів згідно з угодами;</w:t>
      </w:r>
    </w:p>
    <w:p w:rsidR="003468C2" w:rsidRPr="007243AC" w:rsidRDefault="003468C2" w:rsidP="00DE1C00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43AC">
        <w:rPr>
          <w:rFonts w:ascii="Times New Roman" w:hAnsi="Times New Roman"/>
          <w:sz w:val="28"/>
          <w:szCs w:val="28"/>
          <w:lang w:val="uk-UA"/>
        </w:rPr>
        <w:t>проведення перепідготовки, удосконалення та підвищення кваліфікації медичних кадрів;</w:t>
      </w:r>
    </w:p>
    <w:p w:rsidR="003468C2" w:rsidRPr="007243AC" w:rsidRDefault="003468C2" w:rsidP="00DE1C00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43AC">
        <w:rPr>
          <w:rFonts w:ascii="Times New Roman" w:hAnsi="Times New Roman"/>
          <w:sz w:val="28"/>
          <w:szCs w:val="28"/>
          <w:lang w:val="uk-UA"/>
        </w:rPr>
        <w:t>монтаж, ремонт і технічне обслуговування медичної техніки, включаючи хірургічне устаткування;</w:t>
      </w:r>
    </w:p>
    <w:p w:rsidR="003468C2" w:rsidRPr="007243AC" w:rsidRDefault="003468C2" w:rsidP="00DE1C00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43AC">
        <w:rPr>
          <w:rFonts w:ascii="Times New Roman" w:hAnsi="Times New Roman"/>
          <w:sz w:val="28"/>
          <w:szCs w:val="28"/>
          <w:lang w:val="uk-UA"/>
        </w:rPr>
        <w:t>здача майна в оренду, в тому числі нерухомого;</w:t>
      </w:r>
    </w:p>
    <w:p w:rsidR="003468C2" w:rsidRPr="007243AC" w:rsidRDefault="003468C2" w:rsidP="00DE1C00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43AC">
        <w:rPr>
          <w:rFonts w:ascii="Times New Roman" w:hAnsi="Times New Roman"/>
          <w:sz w:val="28"/>
          <w:szCs w:val="28"/>
          <w:lang w:val="uk-UA"/>
        </w:rPr>
        <w:t>впровадження нових методів лікування;</w:t>
      </w:r>
    </w:p>
    <w:p w:rsidR="003468C2" w:rsidRPr="007243AC" w:rsidRDefault="003468C2" w:rsidP="00DE1C00">
      <w:pPr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243AC">
        <w:rPr>
          <w:rFonts w:ascii="Times New Roman" w:hAnsi="Times New Roman"/>
          <w:sz w:val="28"/>
          <w:szCs w:val="28"/>
          <w:lang w:val="uk-UA"/>
        </w:rPr>
        <w:t>участь у форумах, конференціях, нарадах, семінарах, виставках та інших заходах.</w:t>
      </w:r>
    </w:p>
    <w:p w:rsidR="003468C2" w:rsidRPr="007243AC" w:rsidRDefault="003468C2" w:rsidP="00401945">
      <w:pPr>
        <w:tabs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8C2" w:rsidRPr="007243AC" w:rsidRDefault="003468C2" w:rsidP="00401945">
      <w:pPr>
        <w:tabs>
          <w:tab w:val="left" w:pos="600"/>
          <w:tab w:val="left" w:pos="1830"/>
          <w:tab w:val="left" w:pos="316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243AC">
        <w:rPr>
          <w:rFonts w:ascii="Times New Roman" w:hAnsi="Times New Roman"/>
          <w:b/>
          <w:sz w:val="28"/>
          <w:szCs w:val="28"/>
          <w:lang w:val="uk-UA"/>
        </w:rPr>
        <w:t>6. Фінансова підтримка виконання Програми.</w:t>
      </w:r>
    </w:p>
    <w:p w:rsidR="003468C2" w:rsidRPr="007243AC" w:rsidRDefault="003468C2" w:rsidP="00401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43AC">
        <w:rPr>
          <w:rFonts w:ascii="Times New Roman" w:hAnsi="Times New Roman"/>
          <w:sz w:val="28"/>
          <w:szCs w:val="28"/>
          <w:lang w:val="uk-UA"/>
        </w:rPr>
        <w:t>Фінансове забезпечення Програми здійснюється відповідно до законодавства України за рахунок:</w:t>
      </w:r>
    </w:p>
    <w:p w:rsidR="003468C2" w:rsidRPr="007243AC" w:rsidRDefault="003468C2" w:rsidP="00401945">
      <w:pPr>
        <w:spacing w:after="0" w:line="240" w:lineRule="auto"/>
        <w:ind w:left="1140"/>
        <w:jc w:val="both"/>
        <w:rPr>
          <w:rFonts w:ascii="Times New Roman" w:hAnsi="Times New Roman"/>
          <w:sz w:val="28"/>
          <w:szCs w:val="28"/>
          <w:lang w:val="uk-UA"/>
        </w:rPr>
      </w:pPr>
      <w:r w:rsidRPr="007243AC">
        <w:rPr>
          <w:rFonts w:ascii="Times New Roman" w:hAnsi="Times New Roman"/>
          <w:sz w:val="28"/>
          <w:szCs w:val="28"/>
          <w:lang w:val="uk-UA"/>
        </w:rPr>
        <w:t>- коштів державного бюджету;</w:t>
      </w:r>
    </w:p>
    <w:p w:rsidR="003468C2" w:rsidRPr="007243AC" w:rsidRDefault="003468C2" w:rsidP="00401945">
      <w:pPr>
        <w:spacing w:after="0" w:line="240" w:lineRule="auto"/>
        <w:ind w:left="1140"/>
        <w:jc w:val="both"/>
        <w:rPr>
          <w:rFonts w:ascii="Times New Roman" w:hAnsi="Times New Roman"/>
          <w:sz w:val="28"/>
          <w:szCs w:val="28"/>
          <w:lang w:val="uk-UA"/>
        </w:rPr>
      </w:pPr>
      <w:r w:rsidRPr="007243AC">
        <w:rPr>
          <w:rFonts w:ascii="Times New Roman" w:hAnsi="Times New Roman"/>
          <w:sz w:val="28"/>
          <w:szCs w:val="28"/>
          <w:lang w:val="uk-UA"/>
        </w:rPr>
        <w:t xml:space="preserve">- коштів територіальних громад; </w:t>
      </w:r>
    </w:p>
    <w:p w:rsidR="003468C2" w:rsidRPr="007243AC" w:rsidRDefault="003468C2" w:rsidP="00401945">
      <w:pPr>
        <w:spacing w:after="0" w:line="240" w:lineRule="auto"/>
        <w:ind w:left="1140"/>
        <w:jc w:val="both"/>
        <w:rPr>
          <w:rFonts w:ascii="Times New Roman" w:hAnsi="Times New Roman"/>
          <w:sz w:val="28"/>
          <w:szCs w:val="28"/>
          <w:lang w:val="uk-UA"/>
        </w:rPr>
      </w:pPr>
      <w:r w:rsidRPr="007243AC">
        <w:rPr>
          <w:rFonts w:ascii="Times New Roman" w:hAnsi="Times New Roman"/>
          <w:sz w:val="28"/>
          <w:szCs w:val="28"/>
          <w:lang w:val="uk-UA"/>
        </w:rPr>
        <w:t>- надання підприємством платних послуг;</w:t>
      </w:r>
    </w:p>
    <w:p w:rsidR="003468C2" w:rsidRPr="007243AC" w:rsidRDefault="003468C2" w:rsidP="00401945">
      <w:pPr>
        <w:spacing w:after="0" w:line="240" w:lineRule="auto"/>
        <w:ind w:left="1140"/>
        <w:jc w:val="both"/>
        <w:rPr>
          <w:rFonts w:ascii="Times New Roman" w:hAnsi="Times New Roman"/>
          <w:sz w:val="28"/>
          <w:szCs w:val="28"/>
          <w:lang w:val="uk-UA"/>
        </w:rPr>
      </w:pPr>
      <w:r w:rsidRPr="007243AC">
        <w:rPr>
          <w:rFonts w:ascii="Times New Roman" w:hAnsi="Times New Roman"/>
          <w:sz w:val="28"/>
          <w:szCs w:val="28"/>
          <w:lang w:val="uk-UA"/>
        </w:rPr>
        <w:t xml:space="preserve">- залучення додаткових коштів для розвитку якісної медицини міста, згідно Закону України «Про державно-приватне партнерство»; </w:t>
      </w:r>
    </w:p>
    <w:p w:rsidR="003468C2" w:rsidRPr="007243AC" w:rsidRDefault="003468C2" w:rsidP="00401945">
      <w:pPr>
        <w:spacing w:after="0" w:line="240" w:lineRule="auto"/>
        <w:ind w:left="1140"/>
        <w:jc w:val="both"/>
        <w:rPr>
          <w:rFonts w:ascii="Times New Roman" w:hAnsi="Times New Roman"/>
          <w:sz w:val="28"/>
          <w:szCs w:val="28"/>
          <w:lang w:val="uk-UA"/>
        </w:rPr>
      </w:pPr>
      <w:r w:rsidRPr="007243AC">
        <w:rPr>
          <w:rFonts w:ascii="Times New Roman" w:hAnsi="Times New Roman"/>
          <w:sz w:val="28"/>
          <w:szCs w:val="28"/>
          <w:lang w:val="uk-UA"/>
        </w:rPr>
        <w:t>- інших джерел фінансування не заборонених законодавством України.</w:t>
      </w:r>
    </w:p>
    <w:p w:rsidR="003468C2" w:rsidRPr="007243AC" w:rsidRDefault="003468C2" w:rsidP="00401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43AC">
        <w:rPr>
          <w:rFonts w:ascii="Times New Roman" w:hAnsi="Times New Roman"/>
          <w:sz w:val="28"/>
          <w:szCs w:val="28"/>
          <w:lang w:val="uk-UA"/>
        </w:rPr>
        <w:t xml:space="preserve">Кошти, отримані за результатами діяльності, використовуються КНП «Новоград-Волинське міськрай ТМО» на виконання запланованих заходів Програми. </w:t>
      </w:r>
    </w:p>
    <w:p w:rsidR="003468C2" w:rsidRPr="007243AC" w:rsidRDefault="003468C2" w:rsidP="00401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43AC">
        <w:rPr>
          <w:rFonts w:ascii="Times New Roman" w:hAnsi="Times New Roman"/>
          <w:sz w:val="28"/>
          <w:szCs w:val="28"/>
          <w:lang w:val="uk-UA"/>
        </w:rPr>
        <w:t xml:space="preserve">Обсяги фінансування Програми розвитку та фінансової підтримки комунального некомерційного підприємства «Новоград-Волинське міськрайонне територіальне </w:t>
      </w:r>
      <w:r w:rsidR="00D4210B">
        <w:rPr>
          <w:rFonts w:ascii="Times New Roman" w:hAnsi="Times New Roman"/>
          <w:sz w:val="28"/>
          <w:szCs w:val="28"/>
          <w:lang w:val="uk-UA"/>
        </w:rPr>
        <w:t>медичне об’єднання» на 2023</w:t>
      </w:r>
      <w:r w:rsidRPr="007243AC">
        <w:rPr>
          <w:rFonts w:ascii="Times New Roman" w:hAnsi="Times New Roman"/>
          <w:sz w:val="28"/>
          <w:szCs w:val="28"/>
          <w:lang w:val="uk-UA"/>
        </w:rPr>
        <w:t xml:space="preserve"> рік згідно додатку.</w:t>
      </w:r>
    </w:p>
    <w:p w:rsidR="003468C2" w:rsidRPr="007243AC" w:rsidRDefault="003468C2" w:rsidP="00401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43AC">
        <w:rPr>
          <w:rFonts w:ascii="Times New Roman" w:hAnsi="Times New Roman"/>
          <w:sz w:val="28"/>
          <w:szCs w:val="28"/>
          <w:lang w:val="uk-UA"/>
        </w:rPr>
        <w:t>Підприємство має бути включено до мережі головного розпорядника бюджетних коштів та використовувати виділені кошти згідно з планом використання.</w:t>
      </w:r>
    </w:p>
    <w:p w:rsidR="003468C2" w:rsidRPr="007243AC" w:rsidRDefault="003468C2" w:rsidP="00401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43AC">
        <w:rPr>
          <w:rFonts w:ascii="Times New Roman" w:hAnsi="Times New Roman"/>
          <w:sz w:val="28"/>
          <w:szCs w:val="28"/>
          <w:lang w:val="uk-UA"/>
        </w:rPr>
        <w:t>Звіт про виконання плану використання бюджетних коштів надається комунальним некомерційним підприємством «Новоград-Волинське міськрайонне територіальне медичне об’єднання» до Новоград-Волинського УДКСУ Житомирської області щоквартально.</w:t>
      </w:r>
    </w:p>
    <w:p w:rsidR="003468C2" w:rsidRPr="007243AC" w:rsidRDefault="003468C2" w:rsidP="00401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243AC">
        <w:rPr>
          <w:rFonts w:ascii="Times New Roman" w:hAnsi="Times New Roman"/>
          <w:sz w:val="28"/>
          <w:szCs w:val="28"/>
          <w:lang w:val="uk-UA"/>
        </w:rPr>
        <w:t>Виконання Програми у повному обсязі можливе лише за умови стабільної фінансової підтримки.</w:t>
      </w:r>
    </w:p>
    <w:p w:rsidR="003468C2" w:rsidRPr="007243AC" w:rsidRDefault="003468C2" w:rsidP="004019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68C2" w:rsidRPr="007243AC" w:rsidRDefault="003468C2" w:rsidP="00401945">
      <w:pPr>
        <w:jc w:val="both"/>
        <w:rPr>
          <w:rFonts w:ascii="Times New Roman" w:hAnsi="Times New Roman"/>
          <w:b/>
          <w:sz w:val="28"/>
          <w:szCs w:val="28"/>
          <w:lang w:val="uk-UA"/>
        </w:rPr>
        <w:sectPr w:rsidR="003468C2" w:rsidRPr="007243AC" w:rsidSect="000464C7">
          <w:pgSz w:w="11906" w:h="16838"/>
          <w:pgMar w:top="360" w:right="746" w:bottom="360" w:left="1259" w:header="709" w:footer="272" w:gutter="0"/>
          <w:cols w:space="708"/>
          <w:docGrid w:linePitch="360"/>
        </w:sectPr>
      </w:pPr>
      <w:r w:rsidRPr="007243AC">
        <w:rPr>
          <w:rFonts w:ascii="Times New Roman" w:hAnsi="Times New Roman"/>
          <w:sz w:val="28"/>
          <w:szCs w:val="28"/>
          <w:lang w:val="uk-UA"/>
        </w:rPr>
        <w:t xml:space="preserve">Секретар  міської ради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Оксана ГВОЗДЕН</w:t>
      </w:r>
      <w:r w:rsidRPr="007243AC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О</w:t>
      </w:r>
    </w:p>
    <w:p w:rsidR="003468C2" w:rsidRDefault="003468C2" w:rsidP="00401945">
      <w:pPr>
        <w:spacing w:after="0" w:line="240" w:lineRule="auto"/>
        <w:ind w:right="595"/>
        <w:rPr>
          <w:rFonts w:ascii="Times New Roman" w:hAnsi="Times New Roman"/>
          <w:lang w:val="uk-UA"/>
        </w:rPr>
      </w:pPr>
    </w:p>
    <w:p w:rsidR="003468C2" w:rsidRPr="00BB00E1" w:rsidRDefault="003468C2" w:rsidP="001F2A92">
      <w:pPr>
        <w:spacing w:after="0" w:line="240" w:lineRule="auto"/>
        <w:ind w:left="10620" w:right="595" w:firstLine="708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 xml:space="preserve">                          Д</w:t>
      </w:r>
      <w:r w:rsidRPr="00BB00E1">
        <w:rPr>
          <w:rFonts w:ascii="Times New Roman" w:hAnsi="Times New Roman"/>
        </w:rPr>
        <w:t xml:space="preserve">одаток  </w:t>
      </w:r>
    </w:p>
    <w:p w:rsidR="003468C2" w:rsidRPr="002E585D" w:rsidRDefault="003468C2" w:rsidP="001F2A92">
      <w:pPr>
        <w:tabs>
          <w:tab w:val="left" w:pos="12150"/>
        </w:tabs>
        <w:spacing w:after="0" w:line="240" w:lineRule="auto"/>
        <w:ind w:left="10620" w:right="595" w:firstLine="708"/>
        <w:rPr>
          <w:rFonts w:ascii="Times New Roman" w:hAnsi="Times New Roman"/>
          <w:sz w:val="24"/>
          <w:szCs w:val="24"/>
          <w:lang w:val="uk-UA"/>
        </w:rPr>
      </w:pPr>
      <w:r w:rsidRPr="002E585D">
        <w:rPr>
          <w:rFonts w:ascii="Times New Roman" w:hAnsi="Times New Roman"/>
          <w:sz w:val="24"/>
          <w:szCs w:val="24"/>
        </w:rPr>
        <w:tab/>
      </w:r>
      <w:r w:rsidRPr="002E585D">
        <w:rPr>
          <w:rFonts w:ascii="Times New Roman" w:hAnsi="Times New Roman"/>
          <w:sz w:val="24"/>
          <w:szCs w:val="24"/>
          <w:lang w:val="uk-UA"/>
        </w:rPr>
        <w:t xml:space="preserve">          до Програми       </w:t>
      </w:r>
    </w:p>
    <w:p w:rsidR="003468C2" w:rsidRPr="002E585D" w:rsidRDefault="003468C2" w:rsidP="001F2A92">
      <w:pPr>
        <w:spacing w:after="0" w:line="240" w:lineRule="auto"/>
        <w:ind w:left="10620" w:right="595" w:firstLine="708"/>
        <w:rPr>
          <w:rFonts w:ascii="Times New Roman" w:hAnsi="Times New Roman"/>
          <w:sz w:val="24"/>
          <w:szCs w:val="24"/>
          <w:lang w:val="uk-UA"/>
        </w:rPr>
      </w:pPr>
      <w:r w:rsidRPr="002E585D">
        <w:rPr>
          <w:rFonts w:ascii="Times New Roman" w:hAnsi="Times New Roman"/>
          <w:sz w:val="24"/>
          <w:szCs w:val="24"/>
          <w:lang w:val="uk-UA"/>
        </w:rPr>
        <w:t xml:space="preserve">               </w:t>
      </w:r>
    </w:p>
    <w:p w:rsidR="003468C2" w:rsidRPr="002E585D" w:rsidRDefault="003468C2" w:rsidP="001F2A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2E585D">
        <w:rPr>
          <w:rFonts w:ascii="Times New Roman" w:hAnsi="Times New Roman"/>
          <w:sz w:val="24"/>
          <w:szCs w:val="24"/>
        </w:rPr>
        <w:t>План</w:t>
      </w:r>
      <w:r w:rsidRPr="002E585D">
        <w:rPr>
          <w:rFonts w:ascii="Times New Roman" w:hAnsi="Times New Roman"/>
          <w:sz w:val="24"/>
          <w:szCs w:val="24"/>
          <w:lang w:val="uk-UA"/>
        </w:rPr>
        <w:t xml:space="preserve"> заходів</w:t>
      </w:r>
    </w:p>
    <w:p w:rsidR="003468C2" w:rsidRPr="002E585D" w:rsidRDefault="003468C2" w:rsidP="001F2A92">
      <w:pPr>
        <w:tabs>
          <w:tab w:val="left" w:pos="600"/>
          <w:tab w:val="left" w:pos="1830"/>
          <w:tab w:val="left" w:pos="3165"/>
        </w:tabs>
        <w:spacing w:after="0" w:line="240" w:lineRule="auto"/>
        <w:ind w:right="595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Pr="002E585D">
        <w:rPr>
          <w:rFonts w:ascii="Times New Roman" w:hAnsi="Times New Roman"/>
          <w:sz w:val="24"/>
          <w:szCs w:val="24"/>
          <w:lang w:val="uk-UA"/>
        </w:rPr>
        <w:t>рограми розвитку та фінансової підтримки комунального некомерційного підприємства</w:t>
      </w:r>
    </w:p>
    <w:p w:rsidR="003468C2" w:rsidRDefault="003468C2" w:rsidP="001F2A92">
      <w:pPr>
        <w:tabs>
          <w:tab w:val="left" w:pos="600"/>
          <w:tab w:val="left" w:pos="1830"/>
          <w:tab w:val="left" w:pos="3165"/>
        </w:tabs>
        <w:spacing w:after="0" w:line="240" w:lineRule="auto"/>
        <w:ind w:right="595"/>
        <w:jc w:val="center"/>
        <w:rPr>
          <w:rFonts w:ascii="Times New Roman" w:hAnsi="Times New Roman"/>
          <w:sz w:val="24"/>
          <w:szCs w:val="24"/>
          <w:lang w:val="uk-UA"/>
        </w:rPr>
      </w:pPr>
      <w:r w:rsidRPr="002E585D">
        <w:rPr>
          <w:rFonts w:ascii="Times New Roman" w:hAnsi="Times New Roman"/>
          <w:sz w:val="24"/>
          <w:szCs w:val="24"/>
          <w:lang w:val="uk-UA"/>
        </w:rPr>
        <w:t>«Новоград-Волинське міськрайонне територіальне медичне об’єднання» на 20</w:t>
      </w:r>
      <w:r w:rsidRPr="002E585D">
        <w:rPr>
          <w:rFonts w:ascii="Times New Roman" w:hAnsi="Times New Roman"/>
          <w:sz w:val="24"/>
          <w:szCs w:val="24"/>
        </w:rPr>
        <w:t>2</w:t>
      </w:r>
      <w:r w:rsidR="00A87CA8">
        <w:rPr>
          <w:rFonts w:ascii="Times New Roman" w:hAnsi="Times New Roman"/>
          <w:sz w:val="24"/>
          <w:szCs w:val="24"/>
          <w:lang w:val="uk-UA"/>
        </w:rPr>
        <w:t>3</w:t>
      </w:r>
      <w:r w:rsidRPr="002E585D">
        <w:rPr>
          <w:rFonts w:ascii="Times New Roman" w:hAnsi="Times New Roman"/>
          <w:sz w:val="24"/>
          <w:szCs w:val="24"/>
          <w:lang w:val="uk-UA"/>
        </w:rPr>
        <w:t xml:space="preserve"> рік</w:t>
      </w:r>
    </w:p>
    <w:p w:rsidR="00A20F6A" w:rsidRPr="002E585D" w:rsidRDefault="00A20F6A" w:rsidP="001F2A92">
      <w:pPr>
        <w:tabs>
          <w:tab w:val="left" w:pos="600"/>
          <w:tab w:val="left" w:pos="1830"/>
          <w:tab w:val="left" w:pos="3165"/>
        </w:tabs>
        <w:spacing w:after="0" w:line="240" w:lineRule="auto"/>
        <w:ind w:right="595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56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8"/>
        <w:gridCol w:w="2398"/>
        <w:gridCol w:w="5387"/>
        <w:gridCol w:w="1418"/>
        <w:gridCol w:w="1957"/>
        <w:gridCol w:w="1744"/>
        <w:gridCol w:w="2216"/>
      </w:tblGrid>
      <w:tr w:rsidR="003468C2" w:rsidRPr="002E585D" w:rsidTr="00092E06">
        <w:trPr>
          <w:trHeight w:val="829"/>
        </w:trPr>
        <w:tc>
          <w:tcPr>
            <w:tcW w:w="578" w:type="dxa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№ з/п</w:t>
            </w:r>
          </w:p>
        </w:tc>
        <w:tc>
          <w:tcPr>
            <w:tcW w:w="2398" w:type="dxa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Назва напряму діяльності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(пріоритетні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tzm-Latn-DZ"/>
              </w:rPr>
              <w:t xml:space="preserve"> завдання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5387" w:type="dxa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Перелік заходів, 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програми</w:t>
            </w:r>
          </w:p>
        </w:tc>
        <w:tc>
          <w:tcPr>
            <w:tcW w:w="1418" w:type="dxa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Строк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виконання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 заходу</w:t>
            </w:r>
          </w:p>
        </w:tc>
        <w:tc>
          <w:tcPr>
            <w:tcW w:w="1957" w:type="dxa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1744" w:type="dxa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Орієнтовні обсяги фінансування (вартість),</w:t>
            </w:r>
          </w:p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2216" w:type="dxa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тому числі з Новоград-Волинської міської територіальної громади, тис.грн.</w:t>
            </w:r>
          </w:p>
        </w:tc>
      </w:tr>
      <w:tr w:rsidR="003468C2" w:rsidRPr="002E585D" w:rsidTr="00092E06">
        <w:trPr>
          <w:trHeight w:val="370"/>
        </w:trPr>
        <w:tc>
          <w:tcPr>
            <w:tcW w:w="578" w:type="dxa"/>
            <w:vMerge w:val="restart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398" w:type="dxa"/>
            <w:vMerge w:val="restart"/>
          </w:tcPr>
          <w:p w:rsidR="003468C2" w:rsidRDefault="003468C2" w:rsidP="001713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Медичні послуги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договорами з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юридичними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особами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FA63AE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та</w:t>
            </w:r>
          </w:p>
          <w:p w:rsidR="003468C2" w:rsidRDefault="003468C2" w:rsidP="001713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медичні послуги </w:t>
            </w:r>
          </w:p>
          <w:p w:rsidR="003468C2" w:rsidRPr="00CD4923" w:rsidRDefault="003468C2" w:rsidP="001713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фізичним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особам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и</w:t>
            </w:r>
          </w:p>
          <w:p w:rsidR="003468C2" w:rsidRDefault="003468C2" w:rsidP="001713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медичні послуги за програмою медичних гарантій </w:t>
            </w:r>
          </w:p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3468C2" w:rsidRPr="002E585D" w:rsidRDefault="003468C2" w:rsidP="00171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надання послуг відповідно діючих договорів;   </w:t>
            </w:r>
          </w:p>
          <w:p w:rsidR="003468C2" w:rsidRPr="002E585D" w:rsidRDefault="003468C2" w:rsidP="00171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заключення договорів з іншими юридичними особами;</w:t>
            </w:r>
          </w:p>
          <w:p w:rsidR="003468C2" w:rsidRPr="002E585D" w:rsidRDefault="003468C2" w:rsidP="00171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розширення видів надання платних послуг;</w:t>
            </w:r>
          </w:p>
          <w:p w:rsidR="003468C2" w:rsidRPr="002E585D" w:rsidRDefault="003468C2" w:rsidP="00171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проведення профілактичних оглядів працівникам підприємств,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працівникам освіти, медицини, дошкільних закладів, державних службовців, соціальних сфер та іншим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; </w:t>
            </w:r>
          </w:p>
          <w:p w:rsidR="003468C2" w:rsidRPr="002E585D" w:rsidRDefault="003468C2" w:rsidP="00171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проведе</w:t>
            </w:r>
            <w:r w:rsidR="00A34C7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ння періодичних оглядів з видаче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ю довідок на право користування об’єктами дозвільної системи;</w:t>
            </w:r>
          </w:p>
          <w:p w:rsidR="003468C2" w:rsidRPr="002E585D" w:rsidRDefault="003468C2" w:rsidP="00171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надання платних медичних послуг, що не входять до програми медичних гарантій.</w:t>
            </w:r>
          </w:p>
          <w:p w:rsidR="003468C2" w:rsidRPr="002E585D" w:rsidRDefault="003468C2" w:rsidP="00171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надання медичних послуг за програмою медичних гарантів відповідно до договорів з НСЗУ.</w:t>
            </w:r>
          </w:p>
        </w:tc>
        <w:tc>
          <w:tcPr>
            <w:tcW w:w="1418" w:type="dxa"/>
            <w:vMerge w:val="restart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5028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957" w:type="dxa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 кошти </w:t>
            </w:r>
          </w:p>
        </w:tc>
        <w:tc>
          <w:tcPr>
            <w:tcW w:w="1744" w:type="dxa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16" w:type="dxa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468C2" w:rsidRPr="002E585D" w:rsidTr="00092E06">
        <w:trPr>
          <w:trHeight w:val="146"/>
        </w:trPr>
        <w:tc>
          <w:tcPr>
            <w:tcW w:w="578" w:type="dxa"/>
            <w:vMerge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3468C2" w:rsidRPr="002E585D" w:rsidRDefault="003468C2" w:rsidP="00171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</w:tcPr>
          <w:p w:rsidR="003468C2" w:rsidRPr="002E585D" w:rsidRDefault="00D255CA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межах надходжень Підприємства</w:t>
            </w:r>
          </w:p>
        </w:tc>
        <w:tc>
          <w:tcPr>
            <w:tcW w:w="2216" w:type="dxa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468C2" w:rsidRPr="002E585D" w:rsidTr="00092E06">
        <w:trPr>
          <w:trHeight w:val="146"/>
        </w:trPr>
        <w:tc>
          <w:tcPr>
            <w:tcW w:w="578" w:type="dxa"/>
            <w:vMerge w:val="restart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2398" w:type="dxa"/>
            <w:vMerge w:val="restart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Надання орендних послуг</w:t>
            </w:r>
          </w:p>
        </w:tc>
        <w:tc>
          <w:tcPr>
            <w:tcW w:w="5387" w:type="dxa"/>
            <w:vMerge w:val="restart"/>
          </w:tcPr>
          <w:p w:rsidR="003468C2" w:rsidRPr="002E585D" w:rsidRDefault="003468C2" w:rsidP="00171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здача приміщень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 та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обладнання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оренду.</w:t>
            </w:r>
          </w:p>
        </w:tc>
        <w:tc>
          <w:tcPr>
            <w:tcW w:w="1418" w:type="dxa"/>
            <w:vMerge w:val="restart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5028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957" w:type="dxa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ні кошти</w:t>
            </w:r>
          </w:p>
        </w:tc>
        <w:tc>
          <w:tcPr>
            <w:tcW w:w="1744" w:type="dxa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16" w:type="dxa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468C2" w:rsidRPr="002E585D" w:rsidTr="00092E06">
        <w:trPr>
          <w:trHeight w:val="700"/>
        </w:trPr>
        <w:tc>
          <w:tcPr>
            <w:tcW w:w="578" w:type="dxa"/>
            <w:vMerge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3468C2" w:rsidRPr="002E585D" w:rsidRDefault="003468C2" w:rsidP="00171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</w:tcPr>
          <w:p w:rsidR="003468C2" w:rsidRPr="002E585D" w:rsidRDefault="00D255CA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межах надходжень Підприємства</w:t>
            </w:r>
          </w:p>
        </w:tc>
        <w:tc>
          <w:tcPr>
            <w:tcW w:w="2216" w:type="dxa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468C2" w:rsidRPr="002E585D" w:rsidTr="00092E06">
        <w:trPr>
          <w:trHeight w:val="146"/>
        </w:trPr>
        <w:tc>
          <w:tcPr>
            <w:tcW w:w="578" w:type="dxa"/>
            <w:vMerge w:val="restart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2398" w:type="dxa"/>
            <w:vMerge w:val="restart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Інші послуги </w:t>
            </w:r>
          </w:p>
        </w:tc>
        <w:tc>
          <w:tcPr>
            <w:tcW w:w="5387" w:type="dxa"/>
            <w:vMerge w:val="restart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 додаткова (господарська) діяльність;</w:t>
            </w:r>
          </w:p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 реалізація в установленому порядку майна (крім нерухомого майна).</w:t>
            </w:r>
          </w:p>
        </w:tc>
        <w:tc>
          <w:tcPr>
            <w:tcW w:w="1418" w:type="dxa"/>
            <w:vMerge w:val="restart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5028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957" w:type="dxa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ні кошти</w:t>
            </w:r>
          </w:p>
        </w:tc>
        <w:tc>
          <w:tcPr>
            <w:tcW w:w="1744" w:type="dxa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16" w:type="dxa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468C2" w:rsidRPr="002E585D" w:rsidTr="00092E06">
        <w:trPr>
          <w:trHeight w:val="643"/>
        </w:trPr>
        <w:tc>
          <w:tcPr>
            <w:tcW w:w="578" w:type="dxa"/>
            <w:vMerge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vMerge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</w:tcPr>
          <w:p w:rsidR="003468C2" w:rsidRPr="002E585D" w:rsidRDefault="00D255CA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межах надходжень Підприємства</w:t>
            </w:r>
          </w:p>
        </w:tc>
        <w:tc>
          <w:tcPr>
            <w:tcW w:w="2216" w:type="dxa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468C2" w:rsidRPr="002E585D" w:rsidTr="00092E06">
        <w:trPr>
          <w:trHeight w:val="146"/>
        </w:trPr>
        <w:tc>
          <w:tcPr>
            <w:tcW w:w="578" w:type="dxa"/>
            <w:vMerge w:val="restart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2398" w:type="dxa"/>
            <w:vMerge w:val="restart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Видатки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оплату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праці</w:t>
            </w:r>
          </w:p>
        </w:tc>
        <w:tc>
          <w:tcPr>
            <w:tcW w:w="5387" w:type="dxa"/>
            <w:vMerge w:val="restart"/>
          </w:tcPr>
          <w:p w:rsidR="003468C2" w:rsidRPr="002E585D" w:rsidRDefault="003468C2" w:rsidP="00171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згідно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 штатного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розпису (заробітна плата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і нарахування на оплату праці), </w:t>
            </w:r>
            <w:r w:rsidRPr="00987CF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 тому ч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ислі на оплату праці медичних </w:t>
            </w:r>
            <w:r w:rsidRPr="00987CF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працівників міськрайонної військово-лікарської комісії та медичної комісії, яка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бере участь у приписці громадян та оплату праці медичних працівників відділення відновлювального лікування </w:t>
            </w:r>
          </w:p>
        </w:tc>
        <w:tc>
          <w:tcPr>
            <w:tcW w:w="1418" w:type="dxa"/>
            <w:vMerge w:val="restart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</w:rPr>
              <w:t>20</w:t>
            </w:r>
            <w:r w:rsidRPr="00B872C8">
              <w:rPr>
                <w:rFonts w:ascii="Times New Roman" w:hAnsi="Times New Roman"/>
                <w:sz w:val="24"/>
                <w:szCs w:val="24"/>
              </w:rPr>
              <w:t>2</w:t>
            </w:r>
            <w:r w:rsidR="0045028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957" w:type="dxa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 кошти </w:t>
            </w:r>
          </w:p>
        </w:tc>
        <w:tc>
          <w:tcPr>
            <w:tcW w:w="1744" w:type="dxa"/>
          </w:tcPr>
          <w:p w:rsidR="003468C2" w:rsidRPr="004F3C88" w:rsidRDefault="00D255CA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межах фінансових ресурсів</w:t>
            </w:r>
          </w:p>
        </w:tc>
        <w:tc>
          <w:tcPr>
            <w:tcW w:w="2216" w:type="dxa"/>
          </w:tcPr>
          <w:p w:rsidR="003468C2" w:rsidRPr="004F3C88" w:rsidRDefault="00D255CA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межах фінансових ресурсів</w:t>
            </w:r>
          </w:p>
        </w:tc>
      </w:tr>
      <w:tr w:rsidR="003468C2" w:rsidRPr="002E585D" w:rsidTr="00092E06">
        <w:trPr>
          <w:trHeight w:val="146"/>
        </w:trPr>
        <w:tc>
          <w:tcPr>
            <w:tcW w:w="578" w:type="dxa"/>
            <w:vMerge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3468C2" w:rsidRPr="002E585D" w:rsidRDefault="003468C2" w:rsidP="00171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16" w:type="dxa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468C2" w:rsidRPr="002E585D" w:rsidTr="00092E06">
        <w:trPr>
          <w:trHeight w:val="146"/>
        </w:trPr>
        <w:tc>
          <w:tcPr>
            <w:tcW w:w="578" w:type="dxa"/>
            <w:vMerge w:val="restart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2398" w:type="dxa"/>
            <w:vMerge w:val="restart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Придбання предметів, матеріалів, обладнання та інвентарю</w:t>
            </w:r>
          </w:p>
        </w:tc>
        <w:tc>
          <w:tcPr>
            <w:tcW w:w="5387" w:type="dxa"/>
            <w:vMerge w:val="restart"/>
          </w:tcPr>
          <w:p w:rsidR="003468C2" w:rsidRPr="002E585D" w:rsidRDefault="003468C2" w:rsidP="00171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господарчих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будівельних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електротоварів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меблів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 та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інших малоцінних предметів;</w:t>
            </w:r>
          </w:p>
          <w:p w:rsidR="003468C2" w:rsidRPr="002E585D" w:rsidRDefault="003468C2" w:rsidP="00171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паливно-мастильних матеріалів, запчастин до транспортних засобів;</w:t>
            </w:r>
          </w:p>
          <w:p w:rsidR="003468C2" w:rsidRPr="002E585D" w:rsidRDefault="003468C2" w:rsidP="00171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білизни;</w:t>
            </w:r>
          </w:p>
          <w:p w:rsidR="003468C2" w:rsidRPr="002E585D" w:rsidRDefault="003468C2" w:rsidP="00171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придбання</w:t>
            </w:r>
            <w:r w:rsidR="00A34C7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комплектуючих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виробів і деталей для ремонту всіх видів виробничого та невиробничого обладнання;</w:t>
            </w:r>
          </w:p>
          <w:p w:rsidR="003468C2" w:rsidRPr="002E585D" w:rsidRDefault="003468C2" w:rsidP="00171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канцелярського та письмового приладдя</w:t>
            </w:r>
            <w:r w:rsidR="00476A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бланків, паперу та інше;</w:t>
            </w:r>
          </w:p>
          <w:p w:rsidR="003468C2" w:rsidRPr="002E585D" w:rsidRDefault="003468C2" w:rsidP="00171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комп’ютерне обладнання;</w:t>
            </w:r>
          </w:p>
          <w:p w:rsidR="003468C2" w:rsidRPr="002E585D" w:rsidRDefault="003468C2" w:rsidP="00171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інших малоцінних товарів, матеріалів, обладнання та інвентарю.</w:t>
            </w:r>
          </w:p>
        </w:tc>
        <w:tc>
          <w:tcPr>
            <w:tcW w:w="1418" w:type="dxa"/>
            <w:vMerge w:val="restart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5028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957" w:type="dxa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ні кошти</w:t>
            </w:r>
          </w:p>
        </w:tc>
        <w:tc>
          <w:tcPr>
            <w:tcW w:w="1744" w:type="dxa"/>
          </w:tcPr>
          <w:p w:rsidR="003468C2" w:rsidRPr="002E585D" w:rsidRDefault="00D255CA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межах фінансових ресурсів</w:t>
            </w:r>
          </w:p>
        </w:tc>
        <w:tc>
          <w:tcPr>
            <w:tcW w:w="2216" w:type="dxa"/>
          </w:tcPr>
          <w:p w:rsidR="003468C2" w:rsidRPr="002E585D" w:rsidRDefault="00D255CA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межах фінансових ресурсів</w:t>
            </w:r>
          </w:p>
        </w:tc>
      </w:tr>
      <w:tr w:rsidR="003468C2" w:rsidRPr="002E585D" w:rsidTr="00092E06">
        <w:trPr>
          <w:trHeight w:val="146"/>
        </w:trPr>
        <w:tc>
          <w:tcPr>
            <w:tcW w:w="578" w:type="dxa"/>
            <w:vMerge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vMerge/>
          </w:tcPr>
          <w:p w:rsidR="003468C2" w:rsidRPr="002E585D" w:rsidRDefault="003468C2" w:rsidP="00171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16" w:type="dxa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468C2" w:rsidRPr="002E585D" w:rsidTr="00092E06">
        <w:trPr>
          <w:trHeight w:val="146"/>
        </w:trPr>
        <w:tc>
          <w:tcPr>
            <w:tcW w:w="578" w:type="dxa"/>
            <w:vMerge w:val="restart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2398" w:type="dxa"/>
            <w:vMerge w:val="restart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Придбання медикаментів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та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перев’язувальних матеріалів</w:t>
            </w:r>
          </w:p>
        </w:tc>
        <w:tc>
          <w:tcPr>
            <w:tcW w:w="5387" w:type="dxa"/>
            <w:vMerge w:val="restart"/>
          </w:tcPr>
          <w:p w:rsidR="003468C2" w:rsidRPr="002E585D" w:rsidRDefault="003468C2" w:rsidP="00171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лікарських засобів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виробів медичного призначення.</w:t>
            </w:r>
          </w:p>
          <w:p w:rsidR="003468C2" w:rsidRPr="002E585D" w:rsidRDefault="003468C2" w:rsidP="00171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5028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957" w:type="dxa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 кошти </w:t>
            </w:r>
          </w:p>
        </w:tc>
        <w:tc>
          <w:tcPr>
            <w:tcW w:w="1744" w:type="dxa"/>
          </w:tcPr>
          <w:p w:rsidR="003468C2" w:rsidRPr="002E585D" w:rsidRDefault="00D255CA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межах фінансових ресурсів</w:t>
            </w:r>
          </w:p>
        </w:tc>
        <w:tc>
          <w:tcPr>
            <w:tcW w:w="2216" w:type="dxa"/>
          </w:tcPr>
          <w:p w:rsidR="003468C2" w:rsidRPr="002E585D" w:rsidRDefault="00D255CA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межах фінансових ресурсів</w:t>
            </w:r>
          </w:p>
        </w:tc>
      </w:tr>
      <w:tr w:rsidR="003468C2" w:rsidRPr="002E585D" w:rsidTr="00092E06">
        <w:trPr>
          <w:trHeight w:val="562"/>
        </w:trPr>
        <w:tc>
          <w:tcPr>
            <w:tcW w:w="578" w:type="dxa"/>
            <w:vMerge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3468C2" w:rsidRPr="002E585D" w:rsidRDefault="003468C2" w:rsidP="00171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  <w:tcBorders>
              <w:top w:val="nil"/>
            </w:tcBorders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16" w:type="dxa"/>
            <w:tcBorders>
              <w:top w:val="nil"/>
            </w:tcBorders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468C2" w:rsidRPr="002E585D" w:rsidTr="00092E06">
        <w:trPr>
          <w:trHeight w:val="146"/>
        </w:trPr>
        <w:tc>
          <w:tcPr>
            <w:tcW w:w="578" w:type="dxa"/>
            <w:vMerge w:val="restart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2398" w:type="dxa"/>
            <w:vMerge w:val="restart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Продукти харчування</w:t>
            </w:r>
          </w:p>
        </w:tc>
        <w:tc>
          <w:tcPr>
            <w:tcW w:w="5387" w:type="dxa"/>
            <w:vMerge w:val="restart"/>
          </w:tcPr>
          <w:p w:rsidR="003468C2" w:rsidRDefault="003468C2" w:rsidP="00171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-  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придбання продуктів харчування. </w:t>
            </w:r>
          </w:p>
          <w:p w:rsidR="003468C2" w:rsidRPr="002E585D" w:rsidRDefault="003468C2" w:rsidP="00171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</w:rPr>
              <w:t>202</w:t>
            </w:r>
            <w:r w:rsidR="0045028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957" w:type="dxa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 кошти </w:t>
            </w:r>
          </w:p>
        </w:tc>
        <w:tc>
          <w:tcPr>
            <w:tcW w:w="1744" w:type="dxa"/>
          </w:tcPr>
          <w:p w:rsidR="003468C2" w:rsidRPr="002E585D" w:rsidRDefault="00D255CA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межах фінансових ресурсів</w:t>
            </w:r>
          </w:p>
        </w:tc>
        <w:tc>
          <w:tcPr>
            <w:tcW w:w="2216" w:type="dxa"/>
          </w:tcPr>
          <w:p w:rsidR="003468C2" w:rsidRPr="002E585D" w:rsidRDefault="00D255CA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межах фінансових ресурсів</w:t>
            </w:r>
          </w:p>
        </w:tc>
      </w:tr>
      <w:tr w:rsidR="003468C2" w:rsidRPr="002E585D" w:rsidTr="00092E06">
        <w:trPr>
          <w:trHeight w:val="146"/>
        </w:trPr>
        <w:tc>
          <w:tcPr>
            <w:tcW w:w="578" w:type="dxa"/>
            <w:vMerge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3468C2" w:rsidRPr="002E585D" w:rsidRDefault="003468C2" w:rsidP="00171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-</w:t>
            </w:r>
          </w:p>
        </w:tc>
        <w:tc>
          <w:tcPr>
            <w:tcW w:w="2216" w:type="dxa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468C2" w:rsidRPr="002E585D" w:rsidTr="00092E06">
        <w:trPr>
          <w:trHeight w:val="146"/>
        </w:trPr>
        <w:tc>
          <w:tcPr>
            <w:tcW w:w="578" w:type="dxa"/>
            <w:vMerge w:val="restart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2398" w:type="dxa"/>
            <w:vMerge w:val="restart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Оплата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послуг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(крім комунальних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387" w:type="dxa"/>
            <w:vMerge w:val="restart"/>
          </w:tcPr>
          <w:p w:rsidR="003468C2" w:rsidRDefault="003468C2" w:rsidP="00171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Згідно заключених договорів на оплату послуг.</w:t>
            </w:r>
          </w:p>
          <w:p w:rsidR="003468C2" w:rsidRDefault="003468C2" w:rsidP="00171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:rsidR="003468C2" w:rsidRPr="002E585D" w:rsidRDefault="003468C2" w:rsidP="00171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5028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957" w:type="dxa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ні кошти</w:t>
            </w:r>
          </w:p>
        </w:tc>
        <w:tc>
          <w:tcPr>
            <w:tcW w:w="1744" w:type="dxa"/>
          </w:tcPr>
          <w:p w:rsidR="003468C2" w:rsidRPr="002E585D" w:rsidRDefault="00D255CA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межах фінансових ресурсів</w:t>
            </w:r>
          </w:p>
        </w:tc>
        <w:tc>
          <w:tcPr>
            <w:tcW w:w="2216" w:type="dxa"/>
          </w:tcPr>
          <w:p w:rsidR="003468C2" w:rsidRPr="002E585D" w:rsidRDefault="00D255CA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межах фінансових ресурсів</w:t>
            </w:r>
          </w:p>
        </w:tc>
      </w:tr>
      <w:tr w:rsidR="003468C2" w:rsidRPr="002E585D" w:rsidTr="00092E06">
        <w:trPr>
          <w:trHeight w:hRule="exact" w:val="596"/>
        </w:trPr>
        <w:tc>
          <w:tcPr>
            <w:tcW w:w="578" w:type="dxa"/>
            <w:vMerge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3468C2" w:rsidRPr="002E585D" w:rsidRDefault="003468C2" w:rsidP="00171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-</w:t>
            </w:r>
          </w:p>
        </w:tc>
        <w:tc>
          <w:tcPr>
            <w:tcW w:w="2216" w:type="dxa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468C2" w:rsidRPr="002E585D" w:rsidTr="00092E06">
        <w:trPr>
          <w:trHeight w:val="146"/>
        </w:trPr>
        <w:tc>
          <w:tcPr>
            <w:tcW w:w="578" w:type="dxa"/>
            <w:vMerge w:val="restart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9.</w:t>
            </w:r>
          </w:p>
        </w:tc>
        <w:tc>
          <w:tcPr>
            <w:tcW w:w="2398" w:type="dxa"/>
            <w:vMerge w:val="restart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Оплата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комунальних послуг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та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lastRenderedPageBreak/>
              <w:t>енергоносіїв</w:t>
            </w:r>
          </w:p>
        </w:tc>
        <w:tc>
          <w:tcPr>
            <w:tcW w:w="5387" w:type="dxa"/>
            <w:vMerge w:val="restart"/>
          </w:tcPr>
          <w:p w:rsidR="003468C2" w:rsidRPr="002E585D" w:rsidRDefault="003468C2" w:rsidP="00171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послуги теплопостачання;</w:t>
            </w:r>
          </w:p>
          <w:p w:rsidR="003468C2" w:rsidRPr="002E585D" w:rsidRDefault="003468C2" w:rsidP="00171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оплата водопостачання і водовідведення;</w:t>
            </w:r>
          </w:p>
          <w:p w:rsidR="003468C2" w:rsidRPr="002E585D" w:rsidRDefault="003468C2" w:rsidP="00171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- оплата електроенергії;</w:t>
            </w:r>
          </w:p>
          <w:p w:rsidR="003468C2" w:rsidRPr="002E585D" w:rsidRDefault="003468C2" w:rsidP="00171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оплата природного газу;</w:t>
            </w:r>
          </w:p>
          <w:p w:rsidR="003468C2" w:rsidRDefault="003468C2" w:rsidP="00171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оплата інших енергоносіїв.</w:t>
            </w:r>
          </w:p>
          <w:p w:rsidR="003468C2" w:rsidRPr="002E585D" w:rsidRDefault="003468C2" w:rsidP="00171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 w:val="restart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EA218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957" w:type="dxa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 кошти </w:t>
            </w:r>
          </w:p>
        </w:tc>
        <w:tc>
          <w:tcPr>
            <w:tcW w:w="1744" w:type="dxa"/>
          </w:tcPr>
          <w:p w:rsidR="003468C2" w:rsidRPr="002E585D" w:rsidRDefault="00D255CA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межах фінансових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ресурсів</w:t>
            </w:r>
          </w:p>
        </w:tc>
        <w:tc>
          <w:tcPr>
            <w:tcW w:w="2216" w:type="dxa"/>
          </w:tcPr>
          <w:p w:rsidR="003468C2" w:rsidRPr="002E585D" w:rsidRDefault="00D255CA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 межах фінансових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ресурсів</w:t>
            </w:r>
          </w:p>
        </w:tc>
      </w:tr>
      <w:tr w:rsidR="003468C2" w:rsidRPr="002E585D" w:rsidTr="00092E06">
        <w:trPr>
          <w:trHeight w:hRule="exact" w:val="706"/>
        </w:trPr>
        <w:tc>
          <w:tcPr>
            <w:tcW w:w="578" w:type="dxa"/>
            <w:vMerge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3468C2" w:rsidRPr="002E585D" w:rsidRDefault="003468C2" w:rsidP="00171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16" w:type="dxa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468C2" w:rsidRPr="002E585D" w:rsidTr="00092E06">
        <w:trPr>
          <w:trHeight w:val="146"/>
        </w:trPr>
        <w:tc>
          <w:tcPr>
            <w:tcW w:w="578" w:type="dxa"/>
            <w:vMerge w:val="restart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10.</w:t>
            </w:r>
          </w:p>
        </w:tc>
        <w:tc>
          <w:tcPr>
            <w:tcW w:w="2398" w:type="dxa"/>
            <w:vMerge w:val="restart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Видатки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відрядження</w:t>
            </w:r>
          </w:p>
        </w:tc>
        <w:tc>
          <w:tcPr>
            <w:tcW w:w="5387" w:type="dxa"/>
            <w:vMerge w:val="restart"/>
          </w:tcPr>
          <w:p w:rsidR="003468C2" w:rsidRPr="002E585D" w:rsidRDefault="003468C2" w:rsidP="0017136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видатки на відрядження разового характеру,</w:t>
            </w: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проходження спеціалізації,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курси підвищення кваліфікації, участь у конференціях, навчання,</w:t>
            </w: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семінарах, виставках та інші видатки пов’язані з відрядженням.</w:t>
            </w:r>
          </w:p>
        </w:tc>
        <w:tc>
          <w:tcPr>
            <w:tcW w:w="1418" w:type="dxa"/>
            <w:vMerge w:val="restart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EA218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957" w:type="dxa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 кошти </w:t>
            </w:r>
          </w:p>
        </w:tc>
        <w:tc>
          <w:tcPr>
            <w:tcW w:w="1744" w:type="dxa"/>
          </w:tcPr>
          <w:p w:rsidR="003468C2" w:rsidRPr="002E585D" w:rsidRDefault="00D255CA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межах фінансових ресурсів</w:t>
            </w:r>
          </w:p>
        </w:tc>
        <w:tc>
          <w:tcPr>
            <w:tcW w:w="2216" w:type="dxa"/>
          </w:tcPr>
          <w:p w:rsidR="003468C2" w:rsidRPr="002E585D" w:rsidRDefault="00D255CA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межах фінансових ресурсів</w:t>
            </w:r>
          </w:p>
        </w:tc>
      </w:tr>
      <w:tr w:rsidR="003468C2" w:rsidRPr="002E585D" w:rsidTr="00092E06">
        <w:trPr>
          <w:trHeight w:hRule="exact" w:val="744"/>
        </w:trPr>
        <w:tc>
          <w:tcPr>
            <w:tcW w:w="578" w:type="dxa"/>
            <w:vMerge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3468C2" w:rsidRPr="002E585D" w:rsidRDefault="003468C2" w:rsidP="00171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16" w:type="dxa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468C2" w:rsidRPr="002E585D" w:rsidTr="00092E06">
        <w:trPr>
          <w:trHeight w:hRule="exact" w:val="2119"/>
        </w:trPr>
        <w:tc>
          <w:tcPr>
            <w:tcW w:w="578" w:type="dxa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11.</w:t>
            </w:r>
          </w:p>
        </w:tc>
        <w:tc>
          <w:tcPr>
            <w:tcW w:w="2398" w:type="dxa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Інші виплати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sma-NO"/>
              </w:rPr>
              <w:t xml:space="preserve"> населенню</w:t>
            </w:r>
          </w:p>
        </w:tc>
        <w:tc>
          <w:tcPr>
            <w:tcW w:w="5387" w:type="dxa"/>
          </w:tcPr>
          <w:p w:rsidR="003468C2" w:rsidRPr="002E585D" w:rsidRDefault="003468C2" w:rsidP="00171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відшкодування витрат на виплату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пільгових пенсій;</w:t>
            </w:r>
          </w:p>
          <w:p w:rsidR="003468C2" w:rsidRDefault="003468C2" w:rsidP="00171363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відшкодування витрат</w:t>
            </w:r>
            <w:r w:rsidRPr="002E585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пов’язаних</w:t>
            </w:r>
            <w:r w:rsidRPr="002E58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відпуском лікарських засобів безоплатно або</w:t>
            </w:r>
            <w:r w:rsidRPr="002E58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пільгових</w:t>
            </w:r>
            <w:r w:rsidRPr="002E585D">
              <w:rPr>
                <w:rFonts w:ascii="Times New Roman" w:hAnsi="Times New Roman"/>
                <w:sz w:val="24"/>
                <w:szCs w:val="24"/>
                <w:lang w:val="tzm-Latn-DZ"/>
              </w:rPr>
              <w:t xml:space="preserve"> умовах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відповідно</w:t>
            </w:r>
            <w:r w:rsidRPr="002E58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 чинного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законодавства</w:t>
            </w:r>
            <w:r w:rsidRPr="002E585D">
              <w:rPr>
                <w:rFonts w:ascii="Times New Roman" w:hAnsi="Times New Roman"/>
                <w:sz w:val="24"/>
                <w:szCs w:val="24"/>
                <w:lang w:val="ru-RU"/>
              </w:rPr>
              <w:t>, в тому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числі</w:t>
            </w:r>
            <w:r w:rsidR="001713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для лікування орфанних захворювань.</w:t>
            </w:r>
          </w:p>
          <w:p w:rsidR="003468C2" w:rsidRDefault="003468C2" w:rsidP="00171363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68C2" w:rsidRDefault="003468C2" w:rsidP="00171363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68C2" w:rsidRDefault="003468C2" w:rsidP="00171363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68C2" w:rsidRDefault="003468C2" w:rsidP="00171363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68C2" w:rsidRDefault="003468C2" w:rsidP="00171363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68C2" w:rsidRDefault="003468C2" w:rsidP="00171363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68C2" w:rsidRDefault="003468C2" w:rsidP="00171363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68C2" w:rsidRDefault="003468C2" w:rsidP="00171363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68C2" w:rsidRDefault="003468C2" w:rsidP="00171363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68C2" w:rsidRDefault="003468C2" w:rsidP="00171363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68C2" w:rsidRPr="002E585D" w:rsidRDefault="003468C2" w:rsidP="00171363">
            <w:pPr>
              <w:pStyle w:val="12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EA218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957" w:type="dxa"/>
          </w:tcPr>
          <w:p w:rsidR="003468C2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ні кошти</w:t>
            </w:r>
          </w:p>
          <w:p w:rsidR="003468C2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68C2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44" w:type="dxa"/>
          </w:tcPr>
          <w:p w:rsidR="003468C2" w:rsidRPr="002E585D" w:rsidRDefault="00D255CA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межах фінансових ресурсів</w:t>
            </w:r>
          </w:p>
        </w:tc>
        <w:tc>
          <w:tcPr>
            <w:tcW w:w="2216" w:type="dxa"/>
          </w:tcPr>
          <w:p w:rsidR="003468C2" w:rsidRPr="002E585D" w:rsidRDefault="00D255CA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межах фінансових ресурсів</w:t>
            </w:r>
          </w:p>
        </w:tc>
      </w:tr>
      <w:tr w:rsidR="003468C2" w:rsidRPr="002E585D" w:rsidTr="00092E06">
        <w:trPr>
          <w:trHeight w:hRule="exact" w:val="1131"/>
        </w:trPr>
        <w:tc>
          <w:tcPr>
            <w:tcW w:w="578" w:type="dxa"/>
            <w:vMerge w:val="restart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12.</w:t>
            </w:r>
          </w:p>
        </w:tc>
        <w:tc>
          <w:tcPr>
            <w:tcW w:w="2398" w:type="dxa"/>
            <w:vMerge w:val="restart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Інші поточні видатки</w:t>
            </w:r>
          </w:p>
        </w:tc>
        <w:tc>
          <w:tcPr>
            <w:tcW w:w="5387" w:type="dxa"/>
            <w:vMerge w:val="restart"/>
          </w:tcPr>
          <w:p w:rsidR="003468C2" w:rsidRPr="002E585D" w:rsidRDefault="003468C2" w:rsidP="00171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сплата податків, зборів, обов’язкових платежів, штрафів, пені тощо;</w:t>
            </w:r>
          </w:p>
          <w:p w:rsidR="003468C2" w:rsidRDefault="003468C2" w:rsidP="00171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 окремі заходи по реалізації державних (регіональних) програм, не віднесених до заходів розвитку.</w:t>
            </w:r>
          </w:p>
          <w:p w:rsidR="003468C2" w:rsidRPr="002E585D" w:rsidRDefault="003468C2" w:rsidP="00171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- </w:t>
            </w:r>
            <w:r w:rsidRPr="00987CF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оплата послуг з підвищення кваліфікації та перепідготовки медичних працівників</w:t>
            </w:r>
            <w:r w:rsidR="00476A1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vMerge w:val="restart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EA218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957" w:type="dxa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2E585D">
              <w:rPr>
                <w:rFonts w:ascii="Times New Roman" w:hAnsi="Times New Roman"/>
                <w:sz w:val="24"/>
                <w:szCs w:val="24"/>
              </w:rPr>
              <w:t>юджет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 кошти </w:t>
            </w:r>
          </w:p>
        </w:tc>
        <w:tc>
          <w:tcPr>
            <w:tcW w:w="1744" w:type="dxa"/>
          </w:tcPr>
          <w:p w:rsidR="003468C2" w:rsidRPr="002E585D" w:rsidRDefault="00D255CA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межах фінансових ресурсів</w:t>
            </w:r>
          </w:p>
        </w:tc>
        <w:tc>
          <w:tcPr>
            <w:tcW w:w="2216" w:type="dxa"/>
          </w:tcPr>
          <w:p w:rsidR="003468C2" w:rsidRPr="002E585D" w:rsidRDefault="00D255CA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межах фінансових ресурсів</w:t>
            </w:r>
          </w:p>
        </w:tc>
      </w:tr>
      <w:tr w:rsidR="003468C2" w:rsidRPr="002E585D" w:rsidTr="00092E06">
        <w:trPr>
          <w:trHeight w:val="697"/>
        </w:trPr>
        <w:tc>
          <w:tcPr>
            <w:tcW w:w="578" w:type="dxa"/>
            <w:vMerge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vMerge/>
          </w:tcPr>
          <w:p w:rsidR="003468C2" w:rsidRPr="002E585D" w:rsidRDefault="003468C2" w:rsidP="00171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44" w:type="dxa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16" w:type="dxa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468C2" w:rsidRPr="002E585D" w:rsidTr="00EE537E">
        <w:trPr>
          <w:trHeight w:hRule="exact" w:val="1003"/>
        </w:trPr>
        <w:tc>
          <w:tcPr>
            <w:tcW w:w="578" w:type="dxa"/>
            <w:vMerge w:val="restart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13.</w:t>
            </w:r>
          </w:p>
        </w:tc>
        <w:tc>
          <w:tcPr>
            <w:tcW w:w="2398" w:type="dxa"/>
            <w:vMerge w:val="restart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Придбання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основного</w:t>
            </w:r>
            <w:r w:rsidRPr="002E585D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капіталу</w:t>
            </w:r>
          </w:p>
        </w:tc>
        <w:tc>
          <w:tcPr>
            <w:tcW w:w="5387" w:type="dxa"/>
            <w:vMerge w:val="restart"/>
          </w:tcPr>
          <w:p w:rsidR="003468C2" w:rsidRPr="00D255CA" w:rsidRDefault="003468C2" w:rsidP="00171363">
            <w:pPr>
              <w:numPr>
                <w:ilvl w:val="0"/>
                <w:numId w:val="30"/>
              </w:numPr>
              <w:spacing w:after="0" w:line="240" w:lineRule="auto"/>
              <w:ind w:left="320" w:hanging="283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придбання обладнання</w:t>
            </w:r>
            <w:r w:rsidRPr="002E585D">
              <w:rPr>
                <w:rFonts w:ascii="Times New Roman" w:hAnsi="Times New Roman"/>
                <w:bCs/>
                <w:sz w:val="24"/>
                <w:szCs w:val="24"/>
              </w:rPr>
              <w:t xml:space="preserve"> і</w:t>
            </w:r>
            <w:r w:rsidRPr="002E58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предметів довгострокового користування та медичного обладнання відповідно до вимог Національної служби здоров’я України.</w:t>
            </w:r>
          </w:p>
        </w:tc>
        <w:tc>
          <w:tcPr>
            <w:tcW w:w="1418" w:type="dxa"/>
            <w:vMerge w:val="restart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EA218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957" w:type="dxa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Бюджетні кошти</w:t>
            </w:r>
          </w:p>
        </w:tc>
        <w:tc>
          <w:tcPr>
            <w:tcW w:w="1744" w:type="dxa"/>
          </w:tcPr>
          <w:p w:rsidR="003468C2" w:rsidRPr="004F3C88" w:rsidRDefault="00D255CA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межах фінансових ресурсів</w:t>
            </w:r>
          </w:p>
        </w:tc>
        <w:tc>
          <w:tcPr>
            <w:tcW w:w="2216" w:type="dxa"/>
          </w:tcPr>
          <w:p w:rsidR="003468C2" w:rsidRPr="004F3C88" w:rsidRDefault="00D255CA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межах фінансових ресурсів</w:t>
            </w:r>
          </w:p>
        </w:tc>
      </w:tr>
      <w:tr w:rsidR="003468C2" w:rsidRPr="002E585D" w:rsidTr="00092E06">
        <w:trPr>
          <w:trHeight w:val="582"/>
        </w:trPr>
        <w:tc>
          <w:tcPr>
            <w:tcW w:w="578" w:type="dxa"/>
            <w:vMerge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vMerge/>
          </w:tcPr>
          <w:p w:rsidR="003468C2" w:rsidRPr="002E585D" w:rsidRDefault="003468C2" w:rsidP="001713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</w:tcPr>
          <w:p w:rsidR="003468C2" w:rsidRPr="00101478" w:rsidRDefault="00101478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147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16" w:type="dxa"/>
          </w:tcPr>
          <w:p w:rsidR="003468C2" w:rsidRPr="00101478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01478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468C2" w:rsidRPr="002E585D" w:rsidTr="00092E06">
        <w:trPr>
          <w:trHeight w:val="584"/>
        </w:trPr>
        <w:tc>
          <w:tcPr>
            <w:tcW w:w="578" w:type="dxa"/>
            <w:vMerge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vMerge/>
          </w:tcPr>
          <w:p w:rsidR="003468C2" w:rsidRPr="002E585D" w:rsidRDefault="003468C2" w:rsidP="00171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16" w:type="dxa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468C2" w:rsidRPr="002E585D" w:rsidTr="00092E06">
        <w:trPr>
          <w:trHeight w:val="146"/>
        </w:trPr>
        <w:tc>
          <w:tcPr>
            <w:tcW w:w="578" w:type="dxa"/>
            <w:vMerge w:val="restart"/>
          </w:tcPr>
          <w:p w:rsidR="003468C2" w:rsidRPr="002E585D" w:rsidRDefault="003468C2" w:rsidP="00A20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A20F6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98" w:type="dxa"/>
            <w:vMerge w:val="restart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 ремонт</w:t>
            </w:r>
          </w:p>
        </w:tc>
        <w:tc>
          <w:tcPr>
            <w:tcW w:w="5387" w:type="dxa"/>
            <w:vMerge w:val="restart"/>
          </w:tcPr>
          <w:p w:rsidR="007067E6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7067E6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7067E6" w:rsidRPr="007067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апітальний ремонт рентгенологічного кабінету у травматологічному пункті травматологічного відділення </w:t>
            </w:r>
            <w:r w:rsidR="007067E6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3468C2" w:rsidRPr="002E585D" w:rsidRDefault="007067E6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к</w:t>
            </w:r>
            <w:r w:rsidRPr="007067E6">
              <w:rPr>
                <w:rFonts w:ascii="Times New Roman" w:hAnsi="Times New Roman"/>
                <w:sz w:val="24"/>
                <w:szCs w:val="24"/>
                <w:lang w:val="uk-UA"/>
              </w:rPr>
              <w:t>апітальний ремонт вхідної групи поліклінічного корпусу</w:t>
            </w:r>
          </w:p>
        </w:tc>
        <w:tc>
          <w:tcPr>
            <w:tcW w:w="1418" w:type="dxa"/>
            <w:vMerge w:val="restart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7067E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957" w:type="dxa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Бюджетні кошти</w:t>
            </w:r>
          </w:p>
        </w:tc>
        <w:tc>
          <w:tcPr>
            <w:tcW w:w="1744" w:type="dxa"/>
          </w:tcPr>
          <w:p w:rsidR="003468C2" w:rsidRPr="005E3435" w:rsidRDefault="00D255CA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межах фінансових ресурсів</w:t>
            </w:r>
          </w:p>
        </w:tc>
        <w:tc>
          <w:tcPr>
            <w:tcW w:w="2216" w:type="dxa"/>
          </w:tcPr>
          <w:p w:rsidR="003468C2" w:rsidRPr="005E3435" w:rsidRDefault="00D255CA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межах фінансових ресурсів</w:t>
            </w:r>
          </w:p>
        </w:tc>
      </w:tr>
      <w:tr w:rsidR="003468C2" w:rsidRPr="002E585D" w:rsidTr="00092E06">
        <w:trPr>
          <w:trHeight w:val="146"/>
        </w:trPr>
        <w:tc>
          <w:tcPr>
            <w:tcW w:w="578" w:type="dxa"/>
            <w:vMerge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vMerge/>
          </w:tcPr>
          <w:p w:rsidR="003468C2" w:rsidRPr="002E585D" w:rsidRDefault="003468C2" w:rsidP="00171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16" w:type="dxa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3468C2" w:rsidRPr="002E585D" w:rsidTr="00092E06">
        <w:trPr>
          <w:trHeight w:hRule="exact" w:val="3687"/>
        </w:trPr>
        <w:tc>
          <w:tcPr>
            <w:tcW w:w="578" w:type="dxa"/>
            <w:vMerge w:val="restart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1</w:t>
            </w:r>
            <w:r w:rsidR="00A20F6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 w:val="restart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E585D">
              <w:rPr>
                <w:rFonts w:ascii="Times New Roman" w:eastAsia="Batang" w:hAnsi="Times New Roman"/>
                <w:color w:val="000000"/>
                <w:sz w:val="24"/>
                <w:szCs w:val="24"/>
                <w:lang w:val="uk-UA"/>
              </w:rPr>
              <w:t>Заходи  у</w:t>
            </w:r>
            <w:r w:rsidRPr="002E585D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 xml:space="preserve"> </w:t>
            </w:r>
            <w:r w:rsidRPr="002E58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сфері цивільного захисту, техногенної та пожежної безпеки</w:t>
            </w:r>
          </w:p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vMerge w:val="restart"/>
          </w:tcPr>
          <w:p w:rsidR="003468C2" w:rsidRPr="002E585D" w:rsidRDefault="003468C2" w:rsidP="00171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 обладнання приміщень усіх будівель міськрай ТМО (крім приміщень пологового відділення, протитуберкульозного, наркологічного диспансерів) системами автоматичної пожежної сигналізації та системою оповіщення про пожежу та управління евакуацією людей;</w:t>
            </w:r>
          </w:p>
          <w:p w:rsidR="003468C2" w:rsidRPr="002E585D" w:rsidRDefault="003468C2" w:rsidP="00171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 обробка дерев’яних елементів горищних приміщень будівель засобами вогнезахисту, які забезпечують І групу вогнезахисної ефективності (ППБУ);</w:t>
            </w:r>
          </w:p>
          <w:p w:rsidR="003468C2" w:rsidRPr="007067E6" w:rsidRDefault="003468C2" w:rsidP="00171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 придбання засобів захисту органів дихання для саморятування людей під час пожежі з розрахунку на максимальну кількість хворих (стаціонару) та окремо для обслуговуючого пер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соналу (1300 шт.) (ППБУ, КЦЗУ).</w:t>
            </w:r>
          </w:p>
        </w:tc>
        <w:tc>
          <w:tcPr>
            <w:tcW w:w="1418" w:type="dxa"/>
            <w:vMerge w:val="restart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2E585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756FB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957" w:type="dxa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Бюджетні кошти</w:t>
            </w:r>
          </w:p>
        </w:tc>
        <w:tc>
          <w:tcPr>
            <w:tcW w:w="1744" w:type="dxa"/>
          </w:tcPr>
          <w:p w:rsidR="003468C2" w:rsidRPr="005E3435" w:rsidRDefault="00D255CA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межах фінансових ресурсів</w:t>
            </w:r>
          </w:p>
        </w:tc>
        <w:tc>
          <w:tcPr>
            <w:tcW w:w="2216" w:type="dxa"/>
          </w:tcPr>
          <w:p w:rsidR="003468C2" w:rsidRPr="005E3435" w:rsidRDefault="00D255CA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межах фінансових ресурсів</w:t>
            </w:r>
          </w:p>
        </w:tc>
      </w:tr>
      <w:tr w:rsidR="003468C2" w:rsidRPr="002E585D" w:rsidTr="00092E06">
        <w:trPr>
          <w:trHeight w:hRule="exact" w:val="702"/>
        </w:trPr>
        <w:tc>
          <w:tcPr>
            <w:tcW w:w="578" w:type="dxa"/>
            <w:vMerge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  <w:vMerge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  <w:vMerge/>
          </w:tcPr>
          <w:p w:rsidR="003468C2" w:rsidRPr="002E585D" w:rsidRDefault="003468C2" w:rsidP="00171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7" w:type="dxa"/>
          </w:tcPr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1744" w:type="dxa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68C2" w:rsidRPr="00401945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16" w:type="dxa"/>
          </w:tcPr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  <w:p w:rsidR="003468C2" w:rsidRPr="002E585D" w:rsidRDefault="003468C2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468C2" w:rsidRPr="002E585D" w:rsidRDefault="003468C2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255CA" w:rsidRPr="002E4A7A" w:rsidTr="00092E06">
        <w:trPr>
          <w:trHeight w:val="146"/>
        </w:trPr>
        <w:tc>
          <w:tcPr>
            <w:tcW w:w="578" w:type="dxa"/>
          </w:tcPr>
          <w:p w:rsidR="00D255CA" w:rsidRPr="002E585D" w:rsidRDefault="00D255CA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</w:tcPr>
          <w:p w:rsidR="00D255CA" w:rsidRPr="002E585D" w:rsidRDefault="00D255CA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5387" w:type="dxa"/>
          </w:tcPr>
          <w:p w:rsidR="00D255CA" w:rsidRPr="002E585D" w:rsidRDefault="00D255CA" w:rsidP="00171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D255CA" w:rsidRPr="002E585D" w:rsidRDefault="00D255CA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17" w:type="dxa"/>
            <w:gridSpan w:val="3"/>
          </w:tcPr>
          <w:p w:rsidR="00D255CA" w:rsidRPr="002E585D" w:rsidRDefault="00D255CA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межах фінансових ресурсів бюджету міської територіальної громади та власних надходжень комунального некомерційного підприємства «Новоград-Волинське міськрайонне територіальне медичне об</w:t>
            </w:r>
            <w:r w:rsidRPr="00192521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єднання»</w:t>
            </w:r>
          </w:p>
        </w:tc>
      </w:tr>
      <w:tr w:rsidR="00D255CA" w:rsidRPr="002E585D" w:rsidTr="00092E06">
        <w:trPr>
          <w:trHeight w:val="146"/>
        </w:trPr>
        <w:tc>
          <w:tcPr>
            <w:tcW w:w="578" w:type="dxa"/>
          </w:tcPr>
          <w:p w:rsidR="00D255CA" w:rsidRPr="002E585D" w:rsidRDefault="00D255CA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</w:tcPr>
          <w:p w:rsidR="00D255CA" w:rsidRPr="002E585D" w:rsidRDefault="00D255CA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Бюджетні кошти</w:t>
            </w:r>
          </w:p>
        </w:tc>
        <w:tc>
          <w:tcPr>
            <w:tcW w:w="5387" w:type="dxa"/>
          </w:tcPr>
          <w:p w:rsidR="00D255CA" w:rsidRPr="002E585D" w:rsidRDefault="00D255CA" w:rsidP="00171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D255CA" w:rsidRPr="002E585D" w:rsidRDefault="00D255CA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917" w:type="dxa"/>
            <w:gridSpan w:val="3"/>
          </w:tcPr>
          <w:p w:rsidR="00D255CA" w:rsidRPr="002E585D" w:rsidRDefault="00D255CA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межах фінансових ресурсів</w:t>
            </w:r>
          </w:p>
        </w:tc>
      </w:tr>
      <w:tr w:rsidR="00D255CA" w:rsidRPr="002E585D" w:rsidTr="00092E06">
        <w:trPr>
          <w:trHeight w:val="146"/>
        </w:trPr>
        <w:tc>
          <w:tcPr>
            <w:tcW w:w="578" w:type="dxa"/>
          </w:tcPr>
          <w:p w:rsidR="00D255CA" w:rsidRPr="002E585D" w:rsidRDefault="00D255CA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98" w:type="dxa"/>
          </w:tcPr>
          <w:p w:rsidR="00D255CA" w:rsidRPr="002E585D" w:rsidRDefault="00D255CA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585D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підприємства</w:t>
            </w:r>
          </w:p>
        </w:tc>
        <w:tc>
          <w:tcPr>
            <w:tcW w:w="5387" w:type="dxa"/>
          </w:tcPr>
          <w:p w:rsidR="00D255CA" w:rsidRPr="002E585D" w:rsidRDefault="00D255CA" w:rsidP="001713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255CA" w:rsidRPr="002E585D" w:rsidRDefault="00D255CA" w:rsidP="0017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17" w:type="dxa"/>
            <w:gridSpan w:val="3"/>
          </w:tcPr>
          <w:p w:rsidR="00D255CA" w:rsidRPr="002E585D" w:rsidRDefault="00D255CA" w:rsidP="001713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межах надходжень Підприємства</w:t>
            </w:r>
          </w:p>
        </w:tc>
      </w:tr>
    </w:tbl>
    <w:p w:rsidR="003468C2" w:rsidRDefault="003468C2" w:rsidP="0017136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:rsidR="003468C2" w:rsidRPr="006756FB" w:rsidRDefault="003468C2" w:rsidP="00171363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6756FB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3D3F1F"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 w:rsidRPr="003D3F1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Оксана   ГВОЗДЕНКО</w:t>
      </w:r>
    </w:p>
    <w:p w:rsidR="003468C2" w:rsidRDefault="003468C2" w:rsidP="001713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68C2" w:rsidRDefault="003468C2" w:rsidP="001713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974BF" w:rsidRDefault="004974BF" w:rsidP="001713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974BF" w:rsidRDefault="004974BF" w:rsidP="001713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974BF" w:rsidRDefault="004974BF" w:rsidP="001713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974BF" w:rsidRDefault="004974BF" w:rsidP="001713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974BF" w:rsidRDefault="004974BF" w:rsidP="001713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974BF" w:rsidRDefault="004974BF" w:rsidP="001713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974BF" w:rsidRDefault="004974BF" w:rsidP="001713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974BF" w:rsidRDefault="004974BF" w:rsidP="001713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974BF" w:rsidRDefault="004974BF" w:rsidP="001713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974BF" w:rsidRDefault="004974BF" w:rsidP="004974B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  <w:sectPr w:rsidR="004974BF" w:rsidSect="0069351F">
          <w:pgSz w:w="16838" w:h="11906" w:orient="landscape"/>
          <w:pgMar w:top="540" w:right="539" w:bottom="851" w:left="539" w:header="709" w:footer="709" w:gutter="0"/>
          <w:cols w:space="708"/>
          <w:docGrid w:linePitch="360"/>
        </w:sectPr>
      </w:pPr>
    </w:p>
    <w:p w:rsidR="0024042A" w:rsidRDefault="004974BF" w:rsidP="00F119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19BA">
        <w:rPr>
          <w:rFonts w:ascii="Times New Roman" w:hAnsi="Times New Roman"/>
          <w:sz w:val="28"/>
          <w:szCs w:val="28"/>
          <w:lang w:val="uk-UA"/>
        </w:rPr>
        <w:lastRenderedPageBreak/>
        <w:t xml:space="preserve">Інформація про виконання </w:t>
      </w:r>
      <w:r w:rsidRPr="00F119BA">
        <w:rPr>
          <w:rFonts w:ascii="Times New Roman" w:hAnsi="Times New Roman"/>
          <w:sz w:val="28"/>
          <w:szCs w:val="28"/>
        </w:rPr>
        <w:t>план</w:t>
      </w:r>
      <w:r w:rsidRPr="00F119BA">
        <w:rPr>
          <w:rFonts w:ascii="Times New Roman" w:hAnsi="Times New Roman"/>
          <w:sz w:val="28"/>
          <w:szCs w:val="28"/>
          <w:lang w:val="uk-UA"/>
        </w:rPr>
        <w:t>у</w:t>
      </w:r>
      <w:r w:rsidRPr="00F119BA">
        <w:rPr>
          <w:rFonts w:ascii="Times New Roman" w:hAnsi="Times New Roman"/>
          <w:sz w:val="28"/>
          <w:szCs w:val="28"/>
        </w:rPr>
        <w:t xml:space="preserve"> заходів</w:t>
      </w:r>
    </w:p>
    <w:p w:rsidR="004974BF" w:rsidRPr="00F119BA" w:rsidRDefault="00F119BA" w:rsidP="00F119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74BF" w:rsidRPr="00F119BA">
        <w:rPr>
          <w:rFonts w:ascii="Times New Roman" w:hAnsi="Times New Roman"/>
          <w:sz w:val="28"/>
          <w:szCs w:val="28"/>
          <w:lang w:val="uk-UA"/>
        </w:rPr>
        <w:t>програми розвитку та фінансової підтримки комунального некомерційного підприємства «Новоград-Волинське міськрайонне територіальне  медичне об’єднання» на 2022 рік станом на 01.11.2022р.</w:t>
      </w:r>
    </w:p>
    <w:p w:rsidR="004974BF" w:rsidRPr="00F119BA" w:rsidRDefault="004974BF" w:rsidP="004974BF">
      <w:pPr>
        <w:tabs>
          <w:tab w:val="left" w:pos="600"/>
          <w:tab w:val="left" w:pos="1830"/>
          <w:tab w:val="left" w:pos="3165"/>
        </w:tabs>
        <w:spacing w:after="0" w:line="240" w:lineRule="auto"/>
        <w:ind w:right="595" w:firstLine="60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74BF" w:rsidRPr="00F119BA" w:rsidRDefault="004974BF" w:rsidP="004974BF">
      <w:pPr>
        <w:tabs>
          <w:tab w:val="left" w:pos="600"/>
          <w:tab w:val="left" w:pos="1830"/>
          <w:tab w:val="left" w:pos="3165"/>
        </w:tabs>
        <w:spacing w:after="0" w:line="240" w:lineRule="auto"/>
        <w:ind w:right="595" w:firstLine="601"/>
        <w:jc w:val="both"/>
        <w:rPr>
          <w:rFonts w:ascii="Times New Roman" w:hAnsi="Times New Roman"/>
          <w:sz w:val="28"/>
          <w:szCs w:val="28"/>
          <w:lang w:val="uk-UA"/>
        </w:rPr>
      </w:pPr>
      <w:r w:rsidRPr="00F119BA">
        <w:rPr>
          <w:rFonts w:ascii="Times New Roman" w:hAnsi="Times New Roman"/>
          <w:sz w:val="28"/>
          <w:szCs w:val="28"/>
          <w:lang w:val="uk-UA"/>
        </w:rPr>
        <w:t xml:space="preserve">На 2022 рік згідно Програми розвитку та фінансової підтримки комунального некомерційного підприємства «Новоград-Волинське міськрай ТМО» (далі- Програма) на підтримку закладу було виділено коштів у сумі 26 794,5 тис.грн., в т.ч. з бюджету Новоград-Волинської міської ТГ – 21 888,4 тис.грн. </w:t>
      </w:r>
    </w:p>
    <w:p w:rsidR="00E6665B" w:rsidRDefault="004974BF" w:rsidP="004974BF">
      <w:pPr>
        <w:tabs>
          <w:tab w:val="left" w:pos="600"/>
          <w:tab w:val="left" w:pos="1830"/>
          <w:tab w:val="left" w:pos="3165"/>
        </w:tabs>
        <w:spacing w:after="0" w:line="240" w:lineRule="auto"/>
        <w:ind w:right="595" w:firstLine="601"/>
        <w:jc w:val="both"/>
        <w:rPr>
          <w:rFonts w:ascii="Times New Roman" w:hAnsi="Times New Roman"/>
          <w:sz w:val="28"/>
          <w:szCs w:val="28"/>
          <w:lang w:val="uk-UA"/>
        </w:rPr>
      </w:pPr>
      <w:r w:rsidRPr="00F119BA">
        <w:rPr>
          <w:rFonts w:ascii="Times New Roman" w:hAnsi="Times New Roman"/>
          <w:sz w:val="28"/>
          <w:szCs w:val="28"/>
          <w:lang w:val="uk-UA"/>
        </w:rPr>
        <w:t>Зокрема</w:t>
      </w:r>
      <w:r w:rsidR="00E6665B">
        <w:rPr>
          <w:rFonts w:ascii="Times New Roman" w:hAnsi="Times New Roman"/>
          <w:sz w:val="28"/>
          <w:szCs w:val="28"/>
          <w:lang w:val="uk-UA"/>
        </w:rPr>
        <w:t>:</w:t>
      </w:r>
    </w:p>
    <w:p w:rsidR="00E6665B" w:rsidRDefault="004974BF" w:rsidP="00D66168">
      <w:pPr>
        <w:numPr>
          <w:ilvl w:val="0"/>
          <w:numId w:val="31"/>
        </w:numPr>
        <w:tabs>
          <w:tab w:val="left" w:pos="600"/>
          <w:tab w:val="left" w:pos="1830"/>
          <w:tab w:val="left" w:pos="3165"/>
        </w:tabs>
        <w:spacing w:after="0" w:line="240" w:lineRule="auto"/>
        <w:ind w:right="595"/>
        <w:jc w:val="both"/>
        <w:rPr>
          <w:rFonts w:ascii="Times New Roman" w:hAnsi="Times New Roman"/>
          <w:sz w:val="28"/>
          <w:szCs w:val="28"/>
          <w:lang w:val="uk-UA"/>
        </w:rPr>
      </w:pPr>
      <w:r w:rsidRPr="00F119BA">
        <w:rPr>
          <w:rFonts w:ascii="Times New Roman" w:hAnsi="Times New Roman"/>
          <w:sz w:val="28"/>
          <w:szCs w:val="28"/>
          <w:lang w:val="uk-UA"/>
        </w:rPr>
        <w:t xml:space="preserve">на заробітну плату з нарахуваннями </w:t>
      </w:r>
      <w:r w:rsidR="00A34C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6168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A34C7F">
        <w:rPr>
          <w:rFonts w:ascii="Times New Roman" w:hAnsi="Times New Roman"/>
          <w:sz w:val="28"/>
          <w:szCs w:val="28"/>
          <w:lang w:val="uk-UA"/>
        </w:rPr>
        <w:t xml:space="preserve">роботи </w:t>
      </w:r>
      <w:r w:rsidR="00D66168" w:rsidRPr="00F119BA">
        <w:rPr>
          <w:rFonts w:ascii="Times New Roman" w:hAnsi="Times New Roman"/>
          <w:sz w:val="28"/>
          <w:szCs w:val="28"/>
          <w:lang w:val="uk-UA"/>
        </w:rPr>
        <w:t>медичних   працівників міськрайонної військово-лікарської комісії та медичної комісії, яка бере участь у приписці громадян та медичних працівників відділ</w:t>
      </w:r>
      <w:r w:rsidR="00D66168">
        <w:rPr>
          <w:rFonts w:ascii="Times New Roman" w:hAnsi="Times New Roman"/>
          <w:sz w:val="28"/>
          <w:szCs w:val="28"/>
          <w:lang w:val="uk-UA"/>
        </w:rPr>
        <w:t xml:space="preserve">ення відновлювального лікування </w:t>
      </w:r>
      <w:r w:rsidRPr="00F119BA">
        <w:rPr>
          <w:rFonts w:ascii="Times New Roman" w:hAnsi="Times New Roman"/>
          <w:sz w:val="28"/>
          <w:szCs w:val="28"/>
          <w:lang w:val="uk-UA"/>
        </w:rPr>
        <w:t>-</w:t>
      </w:r>
      <w:r w:rsidR="00D661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19BA">
        <w:rPr>
          <w:rFonts w:ascii="Times New Roman" w:hAnsi="Times New Roman"/>
          <w:sz w:val="28"/>
          <w:szCs w:val="28"/>
          <w:lang w:val="uk-UA"/>
        </w:rPr>
        <w:t xml:space="preserve">4 273,4 тис. грн. (з міського бюджету – 4 003,1 тис.грн), </w:t>
      </w:r>
    </w:p>
    <w:p w:rsidR="00E6665B" w:rsidRDefault="00D66168" w:rsidP="00D66168">
      <w:pPr>
        <w:numPr>
          <w:ilvl w:val="0"/>
          <w:numId w:val="31"/>
        </w:numPr>
        <w:tabs>
          <w:tab w:val="left" w:pos="600"/>
          <w:tab w:val="left" w:pos="1830"/>
          <w:tab w:val="left" w:pos="3165"/>
        </w:tabs>
        <w:spacing w:after="0" w:line="240" w:lineRule="auto"/>
        <w:ind w:right="59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4974BF" w:rsidRPr="00F119BA">
        <w:rPr>
          <w:rFonts w:ascii="Times New Roman" w:hAnsi="Times New Roman"/>
          <w:sz w:val="28"/>
          <w:szCs w:val="28"/>
          <w:lang w:val="uk-UA"/>
        </w:rPr>
        <w:t>медикаменти та перев’язувальні матеріали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74BF" w:rsidRPr="00F119BA">
        <w:rPr>
          <w:rFonts w:ascii="Times New Roman" w:hAnsi="Times New Roman"/>
          <w:sz w:val="28"/>
          <w:szCs w:val="28"/>
          <w:lang w:val="uk-UA"/>
        </w:rPr>
        <w:t xml:space="preserve">- 2 618,1 тис.грн (з міського бюджету- 2 613,1 тис.грн), </w:t>
      </w:r>
    </w:p>
    <w:p w:rsidR="00E6665B" w:rsidRDefault="004974BF" w:rsidP="00D66168">
      <w:pPr>
        <w:numPr>
          <w:ilvl w:val="0"/>
          <w:numId w:val="31"/>
        </w:numPr>
        <w:tabs>
          <w:tab w:val="left" w:pos="600"/>
          <w:tab w:val="left" w:pos="1830"/>
          <w:tab w:val="left" w:pos="3165"/>
        </w:tabs>
        <w:spacing w:after="0" w:line="240" w:lineRule="auto"/>
        <w:ind w:right="595"/>
        <w:jc w:val="both"/>
        <w:rPr>
          <w:rFonts w:ascii="Times New Roman" w:hAnsi="Times New Roman"/>
          <w:sz w:val="28"/>
          <w:szCs w:val="28"/>
          <w:lang w:val="uk-UA"/>
        </w:rPr>
      </w:pPr>
      <w:r w:rsidRPr="00F119BA">
        <w:rPr>
          <w:rFonts w:ascii="Times New Roman" w:hAnsi="Times New Roman"/>
          <w:sz w:val="28"/>
          <w:szCs w:val="28"/>
          <w:lang w:val="uk-UA"/>
        </w:rPr>
        <w:t xml:space="preserve">на оплату енергоносіїв </w:t>
      </w:r>
      <w:r w:rsidR="00E6665B">
        <w:rPr>
          <w:rFonts w:ascii="Times New Roman" w:hAnsi="Times New Roman"/>
          <w:sz w:val="28"/>
          <w:szCs w:val="28"/>
          <w:lang w:val="uk-UA"/>
        </w:rPr>
        <w:t>–</w:t>
      </w:r>
      <w:r w:rsidRPr="00F119BA">
        <w:rPr>
          <w:rFonts w:ascii="Times New Roman" w:hAnsi="Times New Roman"/>
          <w:sz w:val="28"/>
          <w:szCs w:val="28"/>
          <w:lang w:val="uk-UA"/>
        </w:rPr>
        <w:t xml:space="preserve">13 385,4 тис.грн (з міського бюджету- 9 110,2 тис.грн), </w:t>
      </w:r>
    </w:p>
    <w:p w:rsidR="00E6665B" w:rsidRDefault="004974BF" w:rsidP="00D66168">
      <w:pPr>
        <w:numPr>
          <w:ilvl w:val="0"/>
          <w:numId w:val="31"/>
        </w:numPr>
        <w:tabs>
          <w:tab w:val="left" w:pos="600"/>
          <w:tab w:val="left" w:pos="1830"/>
          <w:tab w:val="left" w:pos="3165"/>
        </w:tabs>
        <w:spacing w:after="0" w:line="240" w:lineRule="auto"/>
        <w:ind w:right="595"/>
        <w:jc w:val="both"/>
        <w:rPr>
          <w:rFonts w:ascii="Times New Roman" w:hAnsi="Times New Roman"/>
          <w:sz w:val="28"/>
          <w:szCs w:val="28"/>
          <w:lang w:val="uk-UA"/>
        </w:rPr>
      </w:pPr>
      <w:r w:rsidRPr="00F119BA">
        <w:rPr>
          <w:rFonts w:ascii="Times New Roman" w:hAnsi="Times New Roman"/>
          <w:sz w:val="28"/>
          <w:szCs w:val="28"/>
          <w:lang w:val="uk-UA"/>
        </w:rPr>
        <w:t xml:space="preserve">на соціальні виплати населенню (пільгова пенсія) – 557,3 тис.грн. (з міського бюджету- 257,7 тис.грн), </w:t>
      </w:r>
    </w:p>
    <w:p w:rsidR="00E6665B" w:rsidRDefault="00D66168" w:rsidP="00D66168">
      <w:pPr>
        <w:numPr>
          <w:ilvl w:val="0"/>
          <w:numId w:val="31"/>
        </w:numPr>
        <w:tabs>
          <w:tab w:val="left" w:pos="600"/>
          <w:tab w:val="left" w:pos="1830"/>
          <w:tab w:val="left" w:pos="3165"/>
        </w:tabs>
        <w:spacing w:after="0" w:line="240" w:lineRule="auto"/>
        <w:ind w:right="59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4974BF" w:rsidRPr="00F119BA">
        <w:rPr>
          <w:rFonts w:ascii="Times New Roman" w:hAnsi="Times New Roman"/>
          <w:sz w:val="28"/>
          <w:szCs w:val="28"/>
          <w:lang w:val="uk-UA"/>
        </w:rPr>
        <w:t>відшкодування витрат, пов’язаних з відпуском лікарських засобів безоплатно або на пільгових</w:t>
      </w:r>
      <w:r w:rsidR="004974BF" w:rsidRPr="00F119BA">
        <w:rPr>
          <w:rFonts w:ascii="Times New Roman" w:hAnsi="Times New Roman"/>
          <w:sz w:val="28"/>
          <w:szCs w:val="28"/>
          <w:lang w:val="tzm-Latn-DZ"/>
        </w:rPr>
        <w:t xml:space="preserve"> умовах</w:t>
      </w:r>
      <w:r w:rsidR="004974BF" w:rsidRPr="00F119BA">
        <w:rPr>
          <w:rFonts w:ascii="Times New Roman" w:hAnsi="Times New Roman"/>
          <w:sz w:val="28"/>
          <w:szCs w:val="28"/>
          <w:lang w:val="uk-UA"/>
        </w:rPr>
        <w:t xml:space="preserve"> відповідно до чинного законодавства – 2 000,0 тис.грн., </w:t>
      </w:r>
    </w:p>
    <w:p w:rsidR="004974BF" w:rsidRPr="00F119BA" w:rsidRDefault="00D66168" w:rsidP="00D66168">
      <w:pPr>
        <w:numPr>
          <w:ilvl w:val="0"/>
          <w:numId w:val="31"/>
        </w:numPr>
        <w:tabs>
          <w:tab w:val="left" w:pos="600"/>
          <w:tab w:val="left" w:pos="1830"/>
          <w:tab w:val="left" w:pos="3165"/>
        </w:tabs>
        <w:spacing w:after="0" w:line="240" w:lineRule="auto"/>
        <w:ind w:right="59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4974BF" w:rsidRPr="00F119BA">
        <w:rPr>
          <w:rFonts w:ascii="Times New Roman" w:hAnsi="Times New Roman"/>
          <w:sz w:val="28"/>
          <w:szCs w:val="28"/>
          <w:lang w:val="uk-UA"/>
        </w:rPr>
        <w:t>інші поточні видатки – 3 960,1 тис.грн (з міського бюджету- 3 904,3 тис.грн).</w:t>
      </w:r>
    </w:p>
    <w:p w:rsidR="004974BF" w:rsidRPr="00F119BA" w:rsidRDefault="004974BF" w:rsidP="004974BF">
      <w:pPr>
        <w:tabs>
          <w:tab w:val="left" w:pos="600"/>
          <w:tab w:val="left" w:pos="1830"/>
          <w:tab w:val="left" w:pos="3165"/>
        </w:tabs>
        <w:spacing w:after="0" w:line="240" w:lineRule="auto"/>
        <w:ind w:right="595" w:firstLine="601"/>
        <w:jc w:val="both"/>
        <w:rPr>
          <w:rFonts w:ascii="Times New Roman" w:hAnsi="Times New Roman"/>
          <w:sz w:val="28"/>
          <w:szCs w:val="28"/>
          <w:lang w:val="uk-UA"/>
        </w:rPr>
      </w:pPr>
      <w:r w:rsidRPr="00F119BA">
        <w:rPr>
          <w:rFonts w:ascii="Times New Roman" w:hAnsi="Times New Roman"/>
          <w:sz w:val="28"/>
          <w:szCs w:val="28"/>
          <w:lang w:val="uk-UA"/>
        </w:rPr>
        <w:t>Станом на 01.11.2022 року за 10 місяців на заробітну плату з нарахуваннями було здійснено видатків у сумі 2 751,9 тис.грн., зокрема з міського бюджету</w:t>
      </w:r>
      <w:r w:rsidR="00D661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19BA">
        <w:rPr>
          <w:rFonts w:ascii="Times New Roman" w:hAnsi="Times New Roman"/>
          <w:sz w:val="28"/>
          <w:szCs w:val="28"/>
          <w:lang w:val="uk-UA"/>
        </w:rPr>
        <w:t xml:space="preserve">- 2 541,0 тис.грн. </w:t>
      </w:r>
      <w:r w:rsidR="00D661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19BA">
        <w:rPr>
          <w:rFonts w:ascii="Times New Roman" w:hAnsi="Times New Roman"/>
          <w:sz w:val="28"/>
          <w:szCs w:val="28"/>
          <w:lang w:val="uk-UA"/>
        </w:rPr>
        <w:t xml:space="preserve">Це покриття витрат на оплату праці </w:t>
      </w:r>
      <w:r w:rsidR="00D661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19BA">
        <w:rPr>
          <w:rFonts w:ascii="Times New Roman" w:hAnsi="Times New Roman"/>
          <w:sz w:val="28"/>
          <w:szCs w:val="28"/>
          <w:lang w:val="uk-UA"/>
        </w:rPr>
        <w:t xml:space="preserve">згідно штатного розпису, в тому числі на оплату праці медичних   працівників міськрайонної військово-лікарської комісії та медичної комісії, яка бере участь у приписці громадян та оплату праці медичних працівників відділення відновлювального лікування. Покриття витрат на оплату праці за рахунок коштів, які отриманні підприємством від надання платних послуг та послуг за ПМГ, складає  </w:t>
      </w:r>
      <w:r w:rsidR="00F119BA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D66168">
        <w:rPr>
          <w:rFonts w:ascii="Times New Roman" w:hAnsi="Times New Roman"/>
          <w:sz w:val="28"/>
          <w:szCs w:val="28"/>
          <w:lang w:val="uk-UA"/>
        </w:rPr>
        <w:t>111</w:t>
      </w:r>
      <w:r w:rsidRPr="00F119BA">
        <w:rPr>
          <w:rFonts w:ascii="Times New Roman" w:hAnsi="Times New Roman"/>
          <w:sz w:val="28"/>
          <w:szCs w:val="28"/>
          <w:lang w:val="uk-UA"/>
        </w:rPr>
        <w:t> </w:t>
      </w:r>
      <w:r w:rsidR="00D66168">
        <w:rPr>
          <w:rFonts w:ascii="Times New Roman" w:hAnsi="Times New Roman"/>
          <w:sz w:val="28"/>
          <w:szCs w:val="28"/>
          <w:lang w:val="uk-UA"/>
        </w:rPr>
        <w:t>079,9</w:t>
      </w:r>
      <w:r w:rsidRPr="00F119BA">
        <w:rPr>
          <w:rFonts w:ascii="Times New Roman" w:hAnsi="Times New Roman"/>
          <w:sz w:val="28"/>
          <w:szCs w:val="28"/>
          <w:lang w:val="uk-UA"/>
        </w:rPr>
        <w:t xml:space="preserve"> тис.грн.</w:t>
      </w:r>
    </w:p>
    <w:p w:rsidR="004974BF" w:rsidRPr="00F119BA" w:rsidRDefault="004974BF" w:rsidP="004974BF">
      <w:pPr>
        <w:tabs>
          <w:tab w:val="left" w:pos="600"/>
          <w:tab w:val="left" w:pos="1830"/>
          <w:tab w:val="left" w:pos="3165"/>
        </w:tabs>
        <w:spacing w:after="0" w:line="240" w:lineRule="auto"/>
        <w:ind w:right="595" w:firstLine="601"/>
        <w:jc w:val="both"/>
        <w:rPr>
          <w:rFonts w:ascii="Times New Roman" w:hAnsi="Times New Roman"/>
          <w:sz w:val="28"/>
          <w:szCs w:val="28"/>
          <w:lang w:val="uk-UA"/>
        </w:rPr>
      </w:pPr>
      <w:r w:rsidRPr="00F119BA">
        <w:rPr>
          <w:rFonts w:ascii="Times New Roman" w:hAnsi="Times New Roman"/>
          <w:sz w:val="28"/>
          <w:szCs w:val="28"/>
          <w:lang w:val="uk-UA"/>
        </w:rPr>
        <w:t>На оплату енергоносіїв за Програмою витрачено 8 128,8</w:t>
      </w:r>
      <w:r w:rsidR="00F119BA">
        <w:rPr>
          <w:rFonts w:ascii="Times New Roman" w:hAnsi="Times New Roman"/>
          <w:sz w:val="28"/>
          <w:szCs w:val="28"/>
          <w:lang w:val="uk-UA"/>
        </w:rPr>
        <w:t xml:space="preserve"> тис.грн.,</w:t>
      </w:r>
      <w:r w:rsidRPr="00F119BA">
        <w:rPr>
          <w:rFonts w:ascii="Times New Roman" w:hAnsi="Times New Roman"/>
          <w:sz w:val="28"/>
          <w:szCs w:val="28"/>
          <w:lang w:val="uk-UA"/>
        </w:rPr>
        <w:t xml:space="preserve"> покриття витрат на енергоносії за кошти від господарської діяльності підприємства </w:t>
      </w:r>
      <w:r w:rsidR="00E372EB">
        <w:rPr>
          <w:rFonts w:ascii="Times New Roman" w:hAnsi="Times New Roman"/>
          <w:sz w:val="28"/>
          <w:szCs w:val="28"/>
          <w:lang w:val="uk-UA"/>
        </w:rPr>
        <w:t xml:space="preserve">(дохід від оренди) </w:t>
      </w:r>
      <w:r w:rsidRPr="00F119BA">
        <w:rPr>
          <w:rFonts w:ascii="Times New Roman" w:hAnsi="Times New Roman"/>
          <w:sz w:val="28"/>
          <w:szCs w:val="28"/>
          <w:lang w:val="uk-UA"/>
        </w:rPr>
        <w:t xml:space="preserve">- 1 448,3 тис.грн. </w:t>
      </w:r>
    </w:p>
    <w:p w:rsidR="00A34C7F" w:rsidRDefault="004974BF" w:rsidP="004974BF">
      <w:pPr>
        <w:tabs>
          <w:tab w:val="left" w:pos="600"/>
          <w:tab w:val="left" w:pos="1830"/>
          <w:tab w:val="left" w:pos="3165"/>
        </w:tabs>
        <w:spacing w:after="0" w:line="240" w:lineRule="auto"/>
        <w:ind w:right="595" w:firstLine="601"/>
        <w:jc w:val="both"/>
        <w:rPr>
          <w:rFonts w:ascii="Times New Roman" w:hAnsi="Times New Roman"/>
          <w:sz w:val="28"/>
          <w:szCs w:val="28"/>
          <w:lang w:val="uk-UA"/>
        </w:rPr>
      </w:pPr>
      <w:r w:rsidRPr="00F119BA">
        <w:rPr>
          <w:rFonts w:ascii="Times New Roman" w:hAnsi="Times New Roman"/>
          <w:sz w:val="28"/>
          <w:szCs w:val="28"/>
          <w:lang w:val="uk-UA"/>
        </w:rPr>
        <w:t xml:space="preserve">За 10 місяців 2022 року </w:t>
      </w:r>
      <w:r w:rsidR="00A34C7F" w:rsidRPr="00F119BA">
        <w:rPr>
          <w:rFonts w:ascii="Times New Roman" w:hAnsi="Times New Roman"/>
          <w:sz w:val="28"/>
          <w:szCs w:val="28"/>
          <w:lang w:val="uk-UA"/>
        </w:rPr>
        <w:t>було закуплено</w:t>
      </w:r>
      <w:r w:rsidR="00A34C7F" w:rsidRPr="00A34C7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4C7F" w:rsidRPr="00F119BA">
        <w:rPr>
          <w:rFonts w:ascii="Times New Roman" w:hAnsi="Times New Roman"/>
          <w:sz w:val="28"/>
          <w:szCs w:val="28"/>
          <w:lang w:val="uk-UA"/>
        </w:rPr>
        <w:t>медикаментів та перев’язувальних мате</w:t>
      </w:r>
      <w:r w:rsidR="00A34C7F">
        <w:rPr>
          <w:rFonts w:ascii="Times New Roman" w:hAnsi="Times New Roman"/>
          <w:sz w:val="28"/>
          <w:szCs w:val="28"/>
          <w:lang w:val="uk-UA"/>
        </w:rPr>
        <w:t>ріалів :</w:t>
      </w:r>
    </w:p>
    <w:p w:rsidR="00A34C7F" w:rsidRDefault="00A34C7F" w:rsidP="004974BF">
      <w:pPr>
        <w:tabs>
          <w:tab w:val="left" w:pos="600"/>
          <w:tab w:val="left" w:pos="1830"/>
          <w:tab w:val="left" w:pos="3165"/>
        </w:tabs>
        <w:spacing w:after="0" w:line="240" w:lineRule="auto"/>
        <w:ind w:right="595" w:firstLine="60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F119B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кошти міського бюджету на суму - 2 007,6 тис.грн. </w:t>
      </w:r>
    </w:p>
    <w:p w:rsidR="004974BF" w:rsidRPr="00F119BA" w:rsidRDefault="00A34C7F" w:rsidP="004974BF">
      <w:pPr>
        <w:tabs>
          <w:tab w:val="left" w:pos="600"/>
          <w:tab w:val="left" w:pos="1830"/>
          <w:tab w:val="left" w:pos="3165"/>
        </w:tabs>
        <w:spacing w:after="0" w:line="240" w:lineRule="auto"/>
        <w:ind w:right="595" w:firstLine="60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974BF" w:rsidRPr="00F119BA">
        <w:rPr>
          <w:rFonts w:ascii="Times New Roman" w:hAnsi="Times New Roman"/>
          <w:sz w:val="28"/>
          <w:szCs w:val="28"/>
          <w:lang w:val="uk-UA"/>
        </w:rPr>
        <w:t xml:space="preserve">за кошти від господарської діяльності підприємства </w:t>
      </w:r>
      <w:r>
        <w:rPr>
          <w:rFonts w:ascii="Times New Roman" w:hAnsi="Times New Roman"/>
          <w:sz w:val="28"/>
          <w:szCs w:val="28"/>
          <w:lang w:val="uk-UA"/>
        </w:rPr>
        <w:t>та НСЗУ на суму</w:t>
      </w:r>
      <w:r w:rsidRPr="00F119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974BF" w:rsidRPr="00F119BA">
        <w:rPr>
          <w:rFonts w:ascii="Times New Roman" w:hAnsi="Times New Roman"/>
          <w:sz w:val="28"/>
          <w:szCs w:val="28"/>
          <w:lang w:val="uk-UA"/>
        </w:rPr>
        <w:t xml:space="preserve">- 7 186,6 тис.грн.  </w:t>
      </w:r>
    </w:p>
    <w:p w:rsidR="004974BF" w:rsidRPr="00F119BA" w:rsidRDefault="004974BF" w:rsidP="004974BF">
      <w:pPr>
        <w:tabs>
          <w:tab w:val="left" w:pos="600"/>
          <w:tab w:val="left" w:pos="1830"/>
          <w:tab w:val="left" w:pos="3165"/>
        </w:tabs>
        <w:spacing w:after="0" w:line="240" w:lineRule="auto"/>
        <w:ind w:right="595" w:firstLine="601"/>
        <w:jc w:val="both"/>
        <w:rPr>
          <w:rFonts w:ascii="Times New Roman" w:hAnsi="Times New Roman"/>
          <w:sz w:val="28"/>
          <w:szCs w:val="28"/>
          <w:lang w:val="uk-UA"/>
        </w:rPr>
      </w:pPr>
      <w:r w:rsidRPr="00F119BA">
        <w:rPr>
          <w:rFonts w:ascii="Times New Roman" w:hAnsi="Times New Roman"/>
          <w:sz w:val="28"/>
          <w:szCs w:val="28"/>
          <w:lang w:val="uk-UA"/>
        </w:rPr>
        <w:t xml:space="preserve">На оплату за КЕКВ 2210 «Предмети, матеріали, обладнання та інвентар» касові видатки за 10 місяців становлять 1 139,4 тис.грн, згідно Програми. В зв’язку із запровадженням в країні воєнного стану і обмеженням можливості </w:t>
      </w:r>
      <w:r w:rsidRPr="00F119BA">
        <w:rPr>
          <w:rFonts w:ascii="Times New Roman" w:hAnsi="Times New Roman"/>
          <w:sz w:val="28"/>
          <w:szCs w:val="28"/>
          <w:lang w:val="uk-UA"/>
        </w:rPr>
        <w:lastRenderedPageBreak/>
        <w:t xml:space="preserve">придбання певних товарів </w:t>
      </w:r>
      <w:r w:rsidR="00A801F7">
        <w:rPr>
          <w:rFonts w:ascii="Times New Roman" w:hAnsi="Times New Roman"/>
          <w:sz w:val="28"/>
          <w:szCs w:val="28"/>
          <w:lang w:val="uk-UA"/>
        </w:rPr>
        <w:t xml:space="preserve">за кошти місцевого бюджету </w:t>
      </w:r>
      <w:r w:rsidRPr="00F119BA">
        <w:rPr>
          <w:rFonts w:ascii="Times New Roman" w:hAnsi="Times New Roman"/>
          <w:sz w:val="28"/>
          <w:szCs w:val="28"/>
          <w:lang w:val="uk-UA"/>
        </w:rPr>
        <w:t>через органи ДКСУ, купувалося лише автозапчастини до автомобілів, дизельне паливо та бензин, канцелярське приладдя</w:t>
      </w:r>
      <w:r w:rsidR="004B5CAC">
        <w:rPr>
          <w:rFonts w:ascii="Times New Roman" w:hAnsi="Times New Roman"/>
          <w:sz w:val="28"/>
          <w:szCs w:val="28"/>
          <w:lang w:val="uk-UA"/>
        </w:rPr>
        <w:t>, сантехнічне начиння, електро</w:t>
      </w:r>
      <w:r w:rsidRPr="00F119BA">
        <w:rPr>
          <w:rFonts w:ascii="Times New Roman" w:hAnsi="Times New Roman"/>
          <w:sz w:val="28"/>
          <w:szCs w:val="28"/>
          <w:lang w:val="uk-UA"/>
        </w:rPr>
        <w:t xml:space="preserve">товари для ремонту електромереж та миючі засоби. За кошти від господарської діяльності </w:t>
      </w:r>
      <w:r w:rsidR="00A801F7">
        <w:rPr>
          <w:rFonts w:ascii="Times New Roman" w:hAnsi="Times New Roman"/>
          <w:sz w:val="28"/>
          <w:szCs w:val="28"/>
          <w:lang w:val="uk-UA"/>
        </w:rPr>
        <w:t>та НСЗУ</w:t>
      </w:r>
      <w:r w:rsidR="00A34C7F">
        <w:rPr>
          <w:rFonts w:ascii="Times New Roman" w:hAnsi="Times New Roman"/>
          <w:sz w:val="28"/>
          <w:szCs w:val="28"/>
          <w:lang w:val="uk-UA"/>
        </w:rPr>
        <w:t xml:space="preserve"> закуповувалися </w:t>
      </w:r>
      <w:r w:rsidRPr="00F119BA">
        <w:rPr>
          <w:rFonts w:ascii="Times New Roman" w:hAnsi="Times New Roman"/>
          <w:sz w:val="28"/>
          <w:szCs w:val="28"/>
          <w:lang w:val="uk-UA"/>
        </w:rPr>
        <w:t xml:space="preserve">товари </w:t>
      </w:r>
      <w:r w:rsidR="00A801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5CAC">
        <w:rPr>
          <w:rFonts w:ascii="Times New Roman" w:hAnsi="Times New Roman"/>
          <w:sz w:val="28"/>
          <w:szCs w:val="28"/>
          <w:lang w:val="uk-UA"/>
        </w:rPr>
        <w:t xml:space="preserve">на суму - </w:t>
      </w:r>
      <w:r w:rsidR="004B5CAC" w:rsidRPr="00F119BA">
        <w:rPr>
          <w:rFonts w:ascii="Times New Roman" w:hAnsi="Times New Roman"/>
          <w:sz w:val="28"/>
          <w:szCs w:val="28"/>
          <w:lang w:val="uk-UA"/>
        </w:rPr>
        <w:t>1 834,8 тис.грн.</w:t>
      </w:r>
      <w:r w:rsidR="004B5CAC">
        <w:rPr>
          <w:rFonts w:ascii="Times New Roman" w:hAnsi="Times New Roman"/>
          <w:sz w:val="28"/>
          <w:szCs w:val="28"/>
          <w:lang w:val="uk-UA"/>
        </w:rPr>
        <w:t xml:space="preserve">, а саме: будівельні товари </w:t>
      </w:r>
      <w:r w:rsidRPr="00F119BA">
        <w:rPr>
          <w:rFonts w:ascii="Times New Roman" w:hAnsi="Times New Roman"/>
          <w:sz w:val="28"/>
          <w:szCs w:val="28"/>
          <w:lang w:val="uk-UA"/>
        </w:rPr>
        <w:t>для поточного ремонту прим</w:t>
      </w:r>
      <w:r w:rsidR="00D66168">
        <w:rPr>
          <w:rFonts w:ascii="Times New Roman" w:hAnsi="Times New Roman"/>
          <w:sz w:val="28"/>
          <w:szCs w:val="28"/>
          <w:lang w:val="uk-UA"/>
        </w:rPr>
        <w:t>іщень</w:t>
      </w:r>
      <w:r w:rsidRPr="00F119BA">
        <w:rPr>
          <w:rFonts w:ascii="Times New Roman" w:hAnsi="Times New Roman"/>
          <w:sz w:val="28"/>
          <w:szCs w:val="28"/>
          <w:lang w:val="uk-UA"/>
        </w:rPr>
        <w:t xml:space="preserve">, електротовари, сантехнічні </w:t>
      </w:r>
      <w:r w:rsidR="004B5CAC">
        <w:rPr>
          <w:rFonts w:ascii="Times New Roman" w:hAnsi="Times New Roman"/>
          <w:sz w:val="28"/>
          <w:szCs w:val="28"/>
          <w:lang w:val="uk-UA"/>
        </w:rPr>
        <w:t>вироби</w:t>
      </w:r>
      <w:r w:rsidRPr="00F119BA">
        <w:rPr>
          <w:rFonts w:ascii="Times New Roman" w:hAnsi="Times New Roman"/>
          <w:sz w:val="28"/>
          <w:szCs w:val="28"/>
          <w:lang w:val="uk-UA"/>
        </w:rPr>
        <w:t xml:space="preserve">, водонагрівачі, миючі засоби, </w:t>
      </w:r>
      <w:r w:rsidR="004B5CAC">
        <w:rPr>
          <w:rFonts w:ascii="Times New Roman" w:hAnsi="Times New Roman"/>
          <w:sz w:val="28"/>
          <w:szCs w:val="28"/>
          <w:lang w:val="uk-UA"/>
        </w:rPr>
        <w:t>меблі офісні та спеціалізовані (</w:t>
      </w:r>
      <w:r w:rsidRPr="00F119BA">
        <w:rPr>
          <w:rFonts w:ascii="Times New Roman" w:hAnsi="Times New Roman"/>
          <w:sz w:val="28"/>
          <w:szCs w:val="28"/>
          <w:lang w:val="uk-UA"/>
        </w:rPr>
        <w:t>шафи для одягу, столи, тумби</w:t>
      </w:r>
      <w:r w:rsidR="004B5CAC">
        <w:rPr>
          <w:rFonts w:ascii="Times New Roman" w:hAnsi="Times New Roman"/>
          <w:sz w:val="28"/>
          <w:szCs w:val="28"/>
          <w:lang w:val="uk-UA"/>
        </w:rPr>
        <w:t xml:space="preserve">), проводилася  </w:t>
      </w:r>
      <w:r w:rsidR="004B5CAC" w:rsidRPr="00F119BA">
        <w:rPr>
          <w:rFonts w:ascii="Times New Roman" w:hAnsi="Times New Roman"/>
          <w:sz w:val="28"/>
          <w:szCs w:val="28"/>
          <w:lang w:val="uk-UA"/>
        </w:rPr>
        <w:t>оплата періодичних видань</w:t>
      </w:r>
      <w:r w:rsidR="004B5CAC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A801F7">
        <w:rPr>
          <w:rFonts w:ascii="Times New Roman" w:hAnsi="Times New Roman"/>
          <w:sz w:val="28"/>
          <w:szCs w:val="28"/>
          <w:lang w:val="uk-UA"/>
        </w:rPr>
        <w:t>закупівля інших господарських</w:t>
      </w:r>
      <w:r w:rsidR="004B5CAC">
        <w:rPr>
          <w:rFonts w:ascii="Times New Roman" w:hAnsi="Times New Roman"/>
          <w:sz w:val="28"/>
          <w:szCs w:val="28"/>
          <w:lang w:val="uk-UA"/>
        </w:rPr>
        <w:t xml:space="preserve"> товар</w:t>
      </w:r>
      <w:r w:rsidR="00A801F7">
        <w:rPr>
          <w:rFonts w:ascii="Times New Roman" w:hAnsi="Times New Roman"/>
          <w:sz w:val="28"/>
          <w:szCs w:val="28"/>
          <w:lang w:val="uk-UA"/>
        </w:rPr>
        <w:t>ів</w:t>
      </w:r>
      <w:r w:rsidR="004B5CAC">
        <w:rPr>
          <w:rFonts w:ascii="Times New Roman" w:hAnsi="Times New Roman"/>
          <w:sz w:val="28"/>
          <w:szCs w:val="28"/>
          <w:lang w:val="uk-UA"/>
        </w:rPr>
        <w:t>.</w:t>
      </w:r>
      <w:r w:rsidR="00D6616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974BF" w:rsidRPr="00F119BA" w:rsidRDefault="00A801F7" w:rsidP="004974BF">
      <w:pPr>
        <w:tabs>
          <w:tab w:val="left" w:pos="600"/>
          <w:tab w:val="left" w:pos="1830"/>
          <w:tab w:val="left" w:pos="3165"/>
        </w:tabs>
        <w:spacing w:after="0" w:line="240" w:lineRule="auto"/>
        <w:ind w:right="595" w:firstLine="60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Згідно Програми  н</w:t>
      </w:r>
      <w:r w:rsidR="004974BF" w:rsidRPr="00F119BA">
        <w:rPr>
          <w:rFonts w:ascii="Times New Roman" w:hAnsi="Times New Roman"/>
          <w:sz w:val="28"/>
          <w:szCs w:val="28"/>
          <w:lang w:val="uk-UA"/>
        </w:rPr>
        <w:t>а оплату за КЕКВ 2230 «Продукти харчування» касові в</w:t>
      </w:r>
      <w:r>
        <w:rPr>
          <w:rFonts w:ascii="Times New Roman" w:hAnsi="Times New Roman"/>
          <w:sz w:val="28"/>
          <w:szCs w:val="28"/>
          <w:lang w:val="uk-UA"/>
        </w:rPr>
        <w:t>идатки за 10 місяців становлять - 1 315,4 тис.грн.</w:t>
      </w:r>
      <w:r w:rsidR="004974BF" w:rsidRPr="00F119B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B5CAC" w:rsidRDefault="004F738E" w:rsidP="004974BF">
      <w:pPr>
        <w:tabs>
          <w:tab w:val="left" w:pos="600"/>
          <w:tab w:val="left" w:pos="1830"/>
          <w:tab w:val="left" w:pos="3165"/>
        </w:tabs>
        <w:spacing w:after="0" w:line="240" w:lineRule="auto"/>
        <w:ind w:right="595" w:firstLine="60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 кодом </w:t>
      </w:r>
      <w:r w:rsidRPr="00F119BA">
        <w:rPr>
          <w:rFonts w:ascii="Times New Roman" w:hAnsi="Times New Roman"/>
          <w:sz w:val="28"/>
          <w:szCs w:val="28"/>
          <w:lang w:val="uk-UA"/>
        </w:rPr>
        <w:t xml:space="preserve">КЕКВ 2240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4974BF" w:rsidRPr="00F119BA">
        <w:rPr>
          <w:rFonts w:ascii="Times New Roman" w:hAnsi="Times New Roman"/>
          <w:sz w:val="28"/>
          <w:szCs w:val="28"/>
          <w:lang w:val="uk-UA"/>
        </w:rPr>
        <w:t>Оплата і</w:t>
      </w:r>
      <w:r w:rsidR="004B5CAC">
        <w:rPr>
          <w:rFonts w:ascii="Times New Roman" w:hAnsi="Times New Roman"/>
          <w:sz w:val="28"/>
          <w:szCs w:val="28"/>
          <w:lang w:val="uk-UA"/>
        </w:rPr>
        <w:t>нш</w:t>
      </w:r>
      <w:r>
        <w:rPr>
          <w:rFonts w:ascii="Times New Roman" w:hAnsi="Times New Roman"/>
          <w:sz w:val="28"/>
          <w:szCs w:val="28"/>
          <w:lang w:val="uk-UA"/>
        </w:rPr>
        <w:t>их послуг (</w:t>
      </w:r>
      <w:r w:rsidR="004B5CAC">
        <w:rPr>
          <w:rFonts w:ascii="Times New Roman" w:hAnsi="Times New Roman"/>
          <w:sz w:val="28"/>
          <w:szCs w:val="28"/>
          <w:lang w:val="uk-UA"/>
        </w:rPr>
        <w:t>окрім комунальних</w:t>
      </w:r>
      <w:r>
        <w:rPr>
          <w:rFonts w:ascii="Times New Roman" w:hAnsi="Times New Roman"/>
          <w:sz w:val="28"/>
          <w:szCs w:val="28"/>
          <w:lang w:val="uk-UA"/>
        </w:rPr>
        <w:t xml:space="preserve">)» по Програмі </w:t>
      </w:r>
      <w:r w:rsidRPr="00F119BA">
        <w:rPr>
          <w:rFonts w:ascii="Times New Roman" w:hAnsi="Times New Roman"/>
          <w:sz w:val="28"/>
          <w:szCs w:val="28"/>
          <w:lang w:val="uk-UA"/>
        </w:rPr>
        <w:t xml:space="preserve">станом на 01.11.2022р. </w:t>
      </w:r>
      <w:r>
        <w:rPr>
          <w:rFonts w:ascii="Times New Roman" w:hAnsi="Times New Roman"/>
          <w:sz w:val="28"/>
          <w:szCs w:val="28"/>
          <w:lang w:val="uk-UA"/>
        </w:rPr>
        <w:t xml:space="preserve">видатки </w:t>
      </w:r>
      <w:r w:rsidRPr="00F119BA">
        <w:rPr>
          <w:rFonts w:ascii="Times New Roman" w:hAnsi="Times New Roman"/>
          <w:sz w:val="28"/>
          <w:szCs w:val="28"/>
          <w:lang w:val="uk-UA"/>
        </w:rPr>
        <w:t>станов</w:t>
      </w:r>
      <w:r>
        <w:rPr>
          <w:rFonts w:ascii="Times New Roman" w:hAnsi="Times New Roman"/>
          <w:sz w:val="28"/>
          <w:szCs w:val="28"/>
          <w:lang w:val="uk-UA"/>
        </w:rPr>
        <w:t>лять</w:t>
      </w:r>
      <w:r w:rsidRPr="00F119B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F119BA">
        <w:rPr>
          <w:rFonts w:ascii="Times New Roman" w:hAnsi="Times New Roman"/>
          <w:sz w:val="28"/>
          <w:szCs w:val="28"/>
          <w:lang w:val="uk-UA"/>
        </w:rPr>
        <w:t>339,8 тис.грн.</w:t>
      </w:r>
      <w:r>
        <w:rPr>
          <w:rFonts w:ascii="Times New Roman" w:hAnsi="Times New Roman"/>
          <w:sz w:val="28"/>
          <w:szCs w:val="28"/>
          <w:lang w:val="uk-UA"/>
        </w:rPr>
        <w:t xml:space="preserve"> і були профінансовані наступні </w:t>
      </w:r>
      <w:r w:rsidR="004F4ABD">
        <w:rPr>
          <w:rFonts w:ascii="Times New Roman" w:hAnsi="Times New Roman"/>
          <w:sz w:val="28"/>
          <w:szCs w:val="28"/>
          <w:lang w:val="uk-UA"/>
        </w:rPr>
        <w:t>послуг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4B5CAC">
        <w:rPr>
          <w:rFonts w:ascii="Times New Roman" w:hAnsi="Times New Roman"/>
          <w:sz w:val="28"/>
          <w:szCs w:val="28"/>
          <w:lang w:val="uk-UA"/>
        </w:rPr>
        <w:t>:</w:t>
      </w:r>
      <w:r w:rsidR="004974BF" w:rsidRPr="00F119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5CAC">
        <w:rPr>
          <w:rFonts w:ascii="Times New Roman" w:hAnsi="Times New Roman"/>
          <w:sz w:val="28"/>
          <w:szCs w:val="28"/>
          <w:lang w:val="uk-UA"/>
        </w:rPr>
        <w:t>п</w:t>
      </w:r>
      <w:r w:rsidR="004974BF" w:rsidRPr="00F119BA">
        <w:rPr>
          <w:rFonts w:ascii="Times New Roman" w:hAnsi="Times New Roman"/>
          <w:sz w:val="28"/>
          <w:szCs w:val="28"/>
          <w:lang w:val="uk-UA"/>
        </w:rPr>
        <w:t>ерезарядка вогнегасників, поточний ремонт захисних споруд для укриття працюючого персоналу та хворих, встановлення рентг</w:t>
      </w:r>
      <w:r w:rsidR="004F4ABD">
        <w:rPr>
          <w:rFonts w:ascii="Times New Roman" w:hAnsi="Times New Roman"/>
          <w:sz w:val="28"/>
          <w:szCs w:val="28"/>
          <w:lang w:val="uk-UA"/>
        </w:rPr>
        <w:t>енозахисних дверей, метрологічна повірка медичного обладнання</w:t>
      </w:r>
      <w:r>
        <w:rPr>
          <w:rFonts w:ascii="Times New Roman" w:hAnsi="Times New Roman"/>
          <w:sz w:val="28"/>
          <w:szCs w:val="28"/>
          <w:lang w:val="uk-UA"/>
        </w:rPr>
        <w:t xml:space="preserve">.    </w:t>
      </w:r>
      <w:r w:rsidR="004974BF" w:rsidRPr="00F119B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4974BF" w:rsidRPr="00F119BA">
        <w:rPr>
          <w:rFonts w:ascii="Times New Roman" w:hAnsi="Times New Roman"/>
          <w:sz w:val="28"/>
          <w:szCs w:val="28"/>
          <w:lang w:val="uk-UA"/>
        </w:rPr>
        <w:t>Оплата за по</w:t>
      </w:r>
      <w:r>
        <w:rPr>
          <w:rFonts w:ascii="Times New Roman" w:hAnsi="Times New Roman"/>
          <w:sz w:val="28"/>
          <w:szCs w:val="28"/>
          <w:lang w:val="uk-UA"/>
        </w:rPr>
        <w:t xml:space="preserve">слуги охорони приміщення, </w:t>
      </w:r>
      <w:r w:rsidR="004974BF" w:rsidRPr="00F119BA">
        <w:rPr>
          <w:rFonts w:ascii="Times New Roman" w:hAnsi="Times New Roman"/>
          <w:sz w:val="28"/>
          <w:szCs w:val="28"/>
          <w:lang w:val="uk-UA"/>
        </w:rPr>
        <w:t>послуг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4974BF" w:rsidRPr="00F119BA">
        <w:rPr>
          <w:rFonts w:ascii="Times New Roman" w:hAnsi="Times New Roman"/>
          <w:sz w:val="28"/>
          <w:szCs w:val="28"/>
          <w:lang w:val="uk-UA"/>
        </w:rPr>
        <w:t xml:space="preserve"> інтернету і зв’язку, обслуговування МІС</w:t>
      </w:r>
      <w:r>
        <w:rPr>
          <w:rFonts w:ascii="Times New Roman" w:hAnsi="Times New Roman"/>
          <w:sz w:val="28"/>
          <w:szCs w:val="28"/>
          <w:lang w:val="uk-UA"/>
        </w:rPr>
        <w:t xml:space="preserve"> (медичної інформаційної системи)</w:t>
      </w:r>
      <w:r w:rsidR="004974BF" w:rsidRPr="00F119BA">
        <w:rPr>
          <w:rFonts w:ascii="Times New Roman" w:hAnsi="Times New Roman"/>
          <w:sz w:val="28"/>
          <w:szCs w:val="28"/>
          <w:lang w:val="uk-UA"/>
        </w:rPr>
        <w:t xml:space="preserve"> та іншого програмного забезпечення, технічне обслуговування рентгенологічних апаратів, гістологічні дослідження, перенатальний скринінг та інші послуги, які </w:t>
      </w:r>
      <w:r w:rsidR="004B5CAC">
        <w:rPr>
          <w:rFonts w:ascii="Times New Roman" w:hAnsi="Times New Roman"/>
          <w:sz w:val="28"/>
          <w:szCs w:val="28"/>
          <w:lang w:val="uk-UA"/>
        </w:rPr>
        <w:t xml:space="preserve">є необхідними видатками  </w:t>
      </w:r>
      <w:r w:rsidR="004974BF" w:rsidRPr="00F119BA">
        <w:rPr>
          <w:rFonts w:ascii="Times New Roman" w:hAnsi="Times New Roman"/>
          <w:sz w:val="28"/>
          <w:szCs w:val="28"/>
          <w:lang w:val="uk-UA"/>
        </w:rPr>
        <w:t xml:space="preserve">в процесі господарської діяльності </w:t>
      </w:r>
      <w:r w:rsidR="004B5CAC">
        <w:rPr>
          <w:rFonts w:ascii="Times New Roman" w:hAnsi="Times New Roman"/>
          <w:sz w:val="28"/>
          <w:szCs w:val="28"/>
          <w:lang w:val="uk-UA"/>
        </w:rPr>
        <w:t xml:space="preserve"> лікарні </w:t>
      </w:r>
      <w:r w:rsidR="004974BF" w:rsidRPr="00F119BA">
        <w:rPr>
          <w:rFonts w:ascii="Times New Roman" w:hAnsi="Times New Roman"/>
          <w:sz w:val="28"/>
          <w:szCs w:val="28"/>
          <w:lang w:val="uk-UA"/>
        </w:rPr>
        <w:t xml:space="preserve"> проводилися за кошти від господарсьої </w:t>
      </w:r>
      <w:r w:rsidR="00D66168">
        <w:rPr>
          <w:rFonts w:ascii="Times New Roman" w:hAnsi="Times New Roman"/>
          <w:sz w:val="28"/>
          <w:szCs w:val="28"/>
          <w:lang w:val="uk-UA"/>
        </w:rPr>
        <w:t xml:space="preserve">діяльності </w:t>
      </w:r>
      <w:r>
        <w:rPr>
          <w:rFonts w:ascii="Times New Roman" w:hAnsi="Times New Roman"/>
          <w:sz w:val="28"/>
          <w:szCs w:val="28"/>
          <w:lang w:val="uk-UA"/>
        </w:rPr>
        <w:t xml:space="preserve">та НСЗУ і </w:t>
      </w:r>
      <w:r w:rsidR="00D66168">
        <w:rPr>
          <w:rFonts w:ascii="Times New Roman" w:hAnsi="Times New Roman"/>
          <w:sz w:val="28"/>
          <w:szCs w:val="28"/>
          <w:lang w:val="uk-UA"/>
        </w:rPr>
        <w:t xml:space="preserve">становлять - </w:t>
      </w:r>
      <w:r w:rsidR="004974BF" w:rsidRPr="00F119BA">
        <w:rPr>
          <w:rFonts w:ascii="Times New Roman" w:hAnsi="Times New Roman"/>
          <w:sz w:val="28"/>
          <w:szCs w:val="28"/>
          <w:lang w:val="uk-UA"/>
        </w:rPr>
        <w:t xml:space="preserve">2 492,4 тис.грн. </w:t>
      </w:r>
    </w:p>
    <w:p w:rsidR="004974BF" w:rsidRPr="00F119BA" w:rsidRDefault="004B5CAC" w:rsidP="004974BF">
      <w:pPr>
        <w:tabs>
          <w:tab w:val="left" w:pos="600"/>
          <w:tab w:val="left" w:pos="1830"/>
          <w:tab w:val="left" w:pos="3165"/>
        </w:tabs>
        <w:spacing w:after="0" w:line="240" w:lineRule="auto"/>
        <w:ind w:right="595" w:firstLine="60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4F58CA">
        <w:rPr>
          <w:rFonts w:ascii="Times New Roman" w:hAnsi="Times New Roman"/>
          <w:sz w:val="28"/>
          <w:szCs w:val="28"/>
          <w:lang w:val="uk-UA"/>
        </w:rPr>
        <w:t>виділених коштів рішенням</w:t>
      </w:r>
      <w:r w:rsidR="00476A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6A16" w:rsidRPr="00F119BA">
        <w:rPr>
          <w:rFonts w:ascii="Times New Roman" w:hAnsi="Times New Roman"/>
          <w:sz w:val="28"/>
          <w:szCs w:val="28"/>
          <w:lang w:val="uk-UA"/>
        </w:rPr>
        <w:t xml:space="preserve">сесією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в рамках підготовки до осінньо - зимового періоду 2022-2023роки </w:t>
      </w:r>
      <w:r w:rsidR="004974BF" w:rsidRPr="00F119BA">
        <w:rPr>
          <w:rFonts w:ascii="Times New Roman" w:hAnsi="Times New Roman"/>
          <w:sz w:val="28"/>
          <w:szCs w:val="28"/>
          <w:lang w:val="uk-UA"/>
        </w:rPr>
        <w:t xml:space="preserve">було </w:t>
      </w:r>
      <w:r w:rsidR="004F58CA">
        <w:rPr>
          <w:rFonts w:ascii="Times New Roman" w:hAnsi="Times New Roman"/>
          <w:sz w:val="28"/>
          <w:szCs w:val="28"/>
          <w:lang w:val="uk-UA"/>
        </w:rPr>
        <w:t>проведено</w:t>
      </w:r>
      <w:r w:rsidR="004974BF" w:rsidRPr="00F119B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738E">
        <w:rPr>
          <w:rFonts w:ascii="Times New Roman" w:hAnsi="Times New Roman"/>
          <w:sz w:val="28"/>
          <w:szCs w:val="28"/>
          <w:lang w:val="uk-UA"/>
        </w:rPr>
        <w:t>поточний ремонт</w:t>
      </w:r>
      <w:r w:rsidR="004974BF" w:rsidRPr="00F119BA">
        <w:rPr>
          <w:rFonts w:ascii="Times New Roman" w:hAnsi="Times New Roman"/>
          <w:sz w:val="28"/>
          <w:szCs w:val="28"/>
          <w:lang w:val="uk-UA"/>
        </w:rPr>
        <w:t xml:space="preserve"> внутрішньої мережі теплопостачання примі</w:t>
      </w:r>
      <w:r w:rsidR="004F738E">
        <w:rPr>
          <w:rFonts w:ascii="Times New Roman" w:hAnsi="Times New Roman"/>
          <w:sz w:val="28"/>
          <w:szCs w:val="28"/>
          <w:lang w:val="uk-UA"/>
        </w:rPr>
        <w:t xml:space="preserve">щення наркологічного диспансеру </w:t>
      </w:r>
      <w:r w:rsidR="004F58CA">
        <w:rPr>
          <w:rFonts w:ascii="Times New Roman" w:hAnsi="Times New Roman"/>
          <w:sz w:val="28"/>
          <w:szCs w:val="28"/>
          <w:lang w:val="uk-UA"/>
        </w:rPr>
        <w:t xml:space="preserve">на суму – 49,7 тис.грн. </w:t>
      </w:r>
      <w:r w:rsidR="004974BF" w:rsidRPr="00F119BA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4F58CA">
        <w:rPr>
          <w:rFonts w:ascii="Times New Roman" w:hAnsi="Times New Roman"/>
          <w:sz w:val="28"/>
          <w:szCs w:val="28"/>
          <w:lang w:val="uk-UA"/>
        </w:rPr>
        <w:t xml:space="preserve">закуплено </w:t>
      </w:r>
      <w:r w:rsidR="004F58CA" w:rsidRPr="00F119BA">
        <w:rPr>
          <w:rFonts w:ascii="Times New Roman" w:hAnsi="Times New Roman"/>
          <w:sz w:val="28"/>
          <w:szCs w:val="28"/>
          <w:lang w:val="uk-UA"/>
        </w:rPr>
        <w:t>еле</w:t>
      </w:r>
      <w:r w:rsidR="004F58CA">
        <w:rPr>
          <w:rFonts w:ascii="Times New Roman" w:hAnsi="Times New Roman"/>
          <w:sz w:val="28"/>
          <w:szCs w:val="28"/>
          <w:lang w:val="uk-UA"/>
        </w:rPr>
        <w:t>ктроприлади</w:t>
      </w:r>
      <w:r w:rsidR="004F58CA" w:rsidRPr="00F119BA">
        <w:rPr>
          <w:rFonts w:ascii="Times New Roman" w:hAnsi="Times New Roman"/>
          <w:sz w:val="28"/>
          <w:szCs w:val="28"/>
          <w:lang w:val="uk-UA"/>
        </w:rPr>
        <w:t xml:space="preserve"> для обігріву примі</w:t>
      </w:r>
      <w:r w:rsidR="004F58CA">
        <w:rPr>
          <w:rFonts w:ascii="Times New Roman" w:hAnsi="Times New Roman"/>
          <w:sz w:val="28"/>
          <w:szCs w:val="28"/>
          <w:lang w:val="uk-UA"/>
        </w:rPr>
        <w:t>щень, в тому числі інфрачервоні</w:t>
      </w:r>
      <w:r w:rsidR="004F58CA" w:rsidRPr="00F119BA">
        <w:rPr>
          <w:rFonts w:ascii="Times New Roman" w:hAnsi="Times New Roman"/>
          <w:sz w:val="28"/>
          <w:szCs w:val="28"/>
          <w:lang w:val="uk-UA"/>
        </w:rPr>
        <w:t xml:space="preserve"> обігрівачі</w:t>
      </w:r>
      <w:r w:rsidR="004F58CA">
        <w:rPr>
          <w:rFonts w:ascii="Times New Roman" w:hAnsi="Times New Roman"/>
          <w:sz w:val="28"/>
          <w:szCs w:val="28"/>
          <w:lang w:val="uk-UA"/>
        </w:rPr>
        <w:t xml:space="preserve"> на суму – 47,9 тис.грн. </w:t>
      </w:r>
      <w:r w:rsidR="004974BF" w:rsidRPr="00F119B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974BF" w:rsidRPr="00F119BA" w:rsidRDefault="004974BF" w:rsidP="004974BF">
      <w:pPr>
        <w:tabs>
          <w:tab w:val="left" w:pos="600"/>
          <w:tab w:val="left" w:pos="1830"/>
          <w:tab w:val="left" w:pos="3165"/>
        </w:tabs>
        <w:spacing w:after="0" w:line="240" w:lineRule="auto"/>
        <w:ind w:right="595" w:firstLine="601"/>
        <w:jc w:val="both"/>
        <w:rPr>
          <w:rFonts w:ascii="Times New Roman" w:hAnsi="Times New Roman"/>
          <w:sz w:val="28"/>
          <w:szCs w:val="28"/>
          <w:lang w:val="uk-UA"/>
        </w:rPr>
      </w:pPr>
      <w:r w:rsidRPr="00F119BA">
        <w:rPr>
          <w:rFonts w:ascii="Times New Roman" w:hAnsi="Times New Roman"/>
          <w:sz w:val="28"/>
          <w:szCs w:val="28"/>
          <w:lang w:val="uk-UA"/>
        </w:rPr>
        <w:t>По бюджету</w:t>
      </w:r>
      <w:r w:rsidR="004F738E">
        <w:rPr>
          <w:rFonts w:ascii="Times New Roman" w:hAnsi="Times New Roman"/>
          <w:sz w:val="28"/>
          <w:szCs w:val="28"/>
          <w:lang w:val="uk-UA"/>
        </w:rPr>
        <w:t xml:space="preserve"> розвитку міста було придбано  </w:t>
      </w:r>
      <w:r w:rsidRPr="00F119BA">
        <w:rPr>
          <w:rFonts w:ascii="Times New Roman" w:hAnsi="Times New Roman"/>
          <w:sz w:val="28"/>
          <w:szCs w:val="28"/>
          <w:lang w:val="uk-UA"/>
        </w:rPr>
        <w:t xml:space="preserve">джерело резервного живлення (генератор)  </w:t>
      </w:r>
      <w:r w:rsidR="004F58CA">
        <w:rPr>
          <w:rFonts w:ascii="Times New Roman" w:hAnsi="Times New Roman"/>
          <w:sz w:val="28"/>
          <w:szCs w:val="28"/>
          <w:lang w:val="uk-UA"/>
        </w:rPr>
        <w:t xml:space="preserve">на 100 кВт. </w:t>
      </w:r>
      <w:r w:rsidRPr="00F119BA">
        <w:rPr>
          <w:rFonts w:ascii="Times New Roman" w:hAnsi="Times New Roman"/>
          <w:sz w:val="28"/>
          <w:szCs w:val="28"/>
          <w:lang w:val="uk-UA"/>
        </w:rPr>
        <w:t xml:space="preserve">в сумі – 728,5 тис.грн.               </w:t>
      </w:r>
    </w:p>
    <w:p w:rsidR="004974BF" w:rsidRPr="00F119BA" w:rsidRDefault="004974BF" w:rsidP="004974BF">
      <w:pPr>
        <w:tabs>
          <w:tab w:val="left" w:pos="600"/>
          <w:tab w:val="left" w:pos="1830"/>
          <w:tab w:val="left" w:pos="3165"/>
        </w:tabs>
        <w:spacing w:after="0" w:line="240" w:lineRule="auto"/>
        <w:ind w:right="595" w:firstLine="601"/>
        <w:jc w:val="both"/>
        <w:rPr>
          <w:rFonts w:ascii="Times New Roman" w:hAnsi="Times New Roman"/>
          <w:sz w:val="28"/>
          <w:szCs w:val="28"/>
          <w:lang w:val="uk-UA"/>
        </w:rPr>
      </w:pPr>
      <w:r w:rsidRPr="00F119BA">
        <w:rPr>
          <w:rFonts w:ascii="Times New Roman" w:hAnsi="Times New Roman"/>
          <w:sz w:val="28"/>
          <w:szCs w:val="28"/>
          <w:lang w:val="uk-UA"/>
        </w:rPr>
        <w:t>Крім того відповідно до Програми було виділено кошти на</w:t>
      </w:r>
      <w:r w:rsidR="004F58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19BA">
        <w:rPr>
          <w:rFonts w:ascii="Times New Roman" w:hAnsi="Times New Roman"/>
          <w:sz w:val="28"/>
          <w:szCs w:val="28"/>
          <w:lang w:val="uk-UA"/>
        </w:rPr>
        <w:t xml:space="preserve">капітальний ремонт частини приміщення 5 поверху у відділення комплексної реабілітації в корпусі №2 КНП «Новоград-Волинське міськрай ТМО»  кошти в сумі - 6 052,1 тис.грн., станом на 01.11.2022року було профінансовано – 1 516,9 тис.грн.   </w:t>
      </w:r>
    </w:p>
    <w:p w:rsidR="004974BF" w:rsidRPr="00F119BA" w:rsidRDefault="004974BF" w:rsidP="004974BF">
      <w:pPr>
        <w:tabs>
          <w:tab w:val="left" w:pos="600"/>
          <w:tab w:val="left" w:pos="1830"/>
          <w:tab w:val="left" w:pos="3165"/>
        </w:tabs>
        <w:spacing w:after="0" w:line="240" w:lineRule="auto"/>
        <w:ind w:right="595" w:firstLine="601"/>
        <w:jc w:val="both"/>
        <w:rPr>
          <w:rFonts w:ascii="Times New Roman" w:hAnsi="Times New Roman"/>
          <w:sz w:val="28"/>
          <w:szCs w:val="28"/>
          <w:lang w:val="uk-UA"/>
        </w:rPr>
      </w:pPr>
      <w:r w:rsidRPr="00F119BA">
        <w:rPr>
          <w:rFonts w:ascii="Times New Roman" w:hAnsi="Times New Roman"/>
          <w:sz w:val="28"/>
          <w:szCs w:val="28"/>
          <w:lang w:val="uk-UA"/>
        </w:rPr>
        <w:t>За рахунок коштів</w:t>
      </w:r>
      <w:r w:rsidR="00E6665B">
        <w:rPr>
          <w:rFonts w:ascii="Times New Roman" w:hAnsi="Times New Roman"/>
          <w:sz w:val="28"/>
          <w:szCs w:val="28"/>
          <w:lang w:val="uk-UA"/>
        </w:rPr>
        <w:t>,</w:t>
      </w:r>
      <w:r w:rsidR="00A34C7F">
        <w:rPr>
          <w:rFonts w:ascii="Times New Roman" w:hAnsi="Times New Roman"/>
          <w:sz w:val="28"/>
          <w:szCs w:val="28"/>
          <w:lang w:val="uk-UA"/>
        </w:rPr>
        <w:t xml:space="preserve"> які отрима</w:t>
      </w:r>
      <w:r w:rsidRPr="00F119BA">
        <w:rPr>
          <w:rFonts w:ascii="Times New Roman" w:hAnsi="Times New Roman"/>
          <w:sz w:val="28"/>
          <w:szCs w:val="28"/>
          <w:lang w:val="uk-UA"/>
        </w:rPr>
        <w:t>ні підприємством від надання платних послуг та послуг за ПМГ</w:t>
      </w:r>
      <w:r w:rsidR="004F58CA">
        <w:rPr>
          <w:rFonts w:ascii="Times New Roman" w:hAnsi="Times New Roman"/>
          <w:sz w:val="28"/>
          <w:szCs w:val="28"/>
          <w:lang w:val="uk-UA"/>
        </w:rPr>
        <w:t xml:space="preserve"> від НСЗУ</w:t>
      </w:r>
      <w:r w:rsidRPr="00F119BA">
        <w:rPr>
          <w:rFonts w:ascii="Times New Roman" w:hAnsi="Times New Roman"/>
          <w:sz w:val="28"/>
          <w:szCs w:val="28"/>
          <w:lang w:val="uk-UA"/>
        </w:rPr>
        <w:t xml:space="preserve"> було придбано медичного обладнання на суму – 269,8 тис.грн.      </w:t>
      </w:r>
    </w:p>
    <w:p w:rsidR="004974BF" w:rsidRPr="00F119BA" w:rsidRDefault="004974BF" w:rsidP="004974BF">
      <w:pPr>
        <w:tabs>
          <w:tab w:val="left" w:pos="600"/>
          <w:tab w:val="left" w:pos="1830"/>
          <w:tab w:val="left" w:pos="3165"/>
        </w:tabs>
        <w:spacing w:after="0" w:line="240" w:lineRule="auto"/>
        <w:ind w:right="595" w:firstLine="60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74BF" w:rsidRPr="00F119BA" w:rsidRDefault="004974BF" w:rsidP="004974BF">
      <w:pPr>
        <w:tabs>
          <w:tab w:val="left" w:pos="600"/>
          <w:tab w:val="left" w:pos="1830"/>
          <w:tab w:val="left" w:pos="3165"/>
        </w:tabs>
        <w:spacing w:after="0" w:line="240" w:lineRule="auto"/>
        <w:ind w:right="595" w:firstLine="60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74BF" w:rsidRDefault="004974BF" w:rsidP="007E5D6A">
      <w:pPr>
        <w:tabs>
          <w:tab w:val="left" w:pos="600"/>
          <w:tab w:val="left" w:pos="1830"/>
          <w:tab w:val="left" w:pos="3165"/>
        </w:tabs>
        <w:spacing w:after="0" w:line="240" w:lineRule="auto"/>
        <w:ind w:right="595" w:firstLine="601"/>
        <w:jc w:val="both"/>
        <w:rPr>
          <w:rFonts w:ascii="Times New Roman" w:hAnsi="Times New Roman"/>
          <w:sz w:val="24"/>
          <w:szCs w:val="24"/>
          <w:lang w:val="uk-UA"/>
        </w:rPr>
      </w:pPr>
      <w:r w:rsidRPr="00F119BA">
        <w:rPr>
          <w:rFonts w:ascii="Times New Roman" w:hAnsi="Times New Roman"/>
          <w:sz w:val="28"/>
          <w:szCs w:val="28"/>
          <w:lang w:val="uk-UA"/>
        </w:rPr>
        <w:t xml:space="preserve">          Генеральний директор                                                  В.М. Борис</w:t>
      </w:r>
    </w:p>
    <w:sectPr w:rsidR="004974BF" w:rsidSect="004974BF">
      <w:pgSz w:w="11906" w:h="16838"/>
      <w:pgMar w:top="851" w:right="851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950" w:rsidRDefault="008B1950" w:rsidP="00EE4BC5">
      <w:pPr>
        <w:spacing w:after="0" w:line="240" w:lineRule="auto"/>
      </w:pPr>
      <w:r>
        <w:separator/>
      </w:r>
    </w:p>
  </w:endnote>
  <w:endnote w:type="continuationSeparator" w:id="0">
    <w:p w:rsidR="008B1950" w:rsidRDefault="008B1950" w:rsidP="00EE4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950" w:rsidRDefault="008B1950" w:rsidP="00EE4BC5">
      <w:pPr>
        <w:spacing w:after="0" w:line="240" w:lineRule="auto"/>
      </w:pPr>
      <w:r>
        <w:separator/>
      </w:r>
    </w:p>
  </w:footnote>
  <w:footnote w:type="continuationSeparator" w:id="0">
    <w:p w:rsidR="008B1950" w:rsidRDefault="008B1950" w:rsidP="00EE4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9D20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6AEE3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39E9C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54863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FACDD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E664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7441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BC1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88A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C26CC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87B18"/>
    <w:multiLevelType w:val="hybridMultilevel"/>
    <w:tmpl w:val="1F4AB72E"/>
    <w:lvl w:ilvl="0" w:tplc="40BE0D2E">
      <w:start w:val="8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07B7248B"/>
    <w:multiLevelType w:val="hybridMultilevel"/>
    <w:tmpl w:val="ECAE5952"/>
    <w:lvl w:ilvl="0" w:tplc="B5CCDC4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08CA524B"/>
    <w:multiLevelType w:val="hybridMultilevel"/>
    <w:tmpl w:val="B5201C6C"/>
    <w:lvl w:ilvl="0" w:tplc="0750DEF2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1F3489"/>
    <w:multiLevelType w:val="hybridMultilevel"/>
    <w:tmpl w:val="148452DA"/>
    <w:lvl w:ilvl="0" w:tplc="0422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192D1A54"/>
    <w:multiLevelType w:val="hybridMultilevel"/>
    <w:tmpl w:val="CB168834"/>
    <w:lvl w:ilvl="0" w:tplc="DEFE3E70">
      <w:start w:val="31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0F343A6"/>
    <w:multiLevelType w:val="hybridMultilevel"/>
    <w:tmpl w:val="6972BC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ABC1A5F"/>
    <w:multiLevelType w:val="hybridMultilevel"/>
    <w:tmpl w:val="7EE0BF64"/>
    <w:lvl w:ilvl="0" w:tplc="2660B2D8">
      <w:start w:val="8"/>
      <w:numFmt w:val="bullet"/>
      <w:lvlText w:val="-"/>
      <w:lvlJc w:val="left"/>
      <w:pPr>
        <w:tabs>
          <w:tab w:val="num" w:pos="3060"/>
        </w:tabs>
        <w:ind w:left="3060" w:hanging="18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30FB4AC1"/>
    <w:multiLevelType w:val="hybridMultilevel"/>
    <w:tmpl w:val="00C03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30196"/>
    <w:multiLevelType w:val="multilevel"/>
    <w:tmpl w:val="FD5415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51F09DD"/>
    <w:multiLevelType w:val="hybridMultilevel"/>
    <w:tmpl w:val="10A4CDC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4B0A0FE8"/>
    <w:multiLevelType w:val="hybridMultilevel"/>
    <w:tmpl w:val="76EE0BC2"/>
    <w:lvl w:ilvl="0" w:tplc="0750DEF2">
      <w:start w:val="2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0727948"/>
    <w:multiLevelType w:val="hybridMultilevel"/>
    <w:tmpl w:val="17CA0CF0"/>
    <w:lvl w:ilvl="0" w:tplc="582611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257A6"/>
    <w:multiLevelType w:val="hybridMultilevel"/>
    <w:tmpl w:val="327057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BE77C91"/>
    <w:multiLevelType w:val="hybridMultilevel"/>
    <w:tmpl w:val="016A8F38"/>
    <w:lvl w:ilvl="0" w:tplc="DDF6C9DE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DB23EF5"/>
    <w:multiLevelType w:val="hybridMultilevel"/>
    <w:tmpl w:val="F1C2399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D95320"/>
    <w:multiLevelType w:val="hybridMultilevel"/>
    <w:tmpl w:val="329E2140"/>
    <w:lvl w:ilvl="0" w:tplc="283E32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F1D64"/>
    <w:multiLevelType w:val="multilevel"/>
    <w:tmpl w:val="329E21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6"/>
  </w:num>
  <w:num w:numId="17">
    <w:abstractNumId w:val="22"/>
  </w:num>
  <w:num w:numId="18">
    <w:abstractNumId w:val="14"/>
  </w:num>
  <w:num w:numId="19">
    <w:abstractNumId w:val="16"/>
  </w:num>
  <w:num w:numId="20">
    <w:abstractNumId w:val="10"/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3"/>
  </w:num>
  <w:num w:numId="24">
    <w:abstractNumId w:val="18"/>
  </w:num>
  <w:num w:numId="25">
    <w:abstractNumId w:val="24"/>
  </w:num>
  <w:num w:numId="26">
    <w:abstractNumId w:val="1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7"/>
  </w:num>
  <w:num w:numId="30">
    <w:abstractNumId w:val="1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7108"/>
    <w:rsid w:val="000006F2"/>
    <w:rsid w:val="00001799"/>
    <w:rsid w:val="00004DBE"/>
    <w:rsid w:val="00007263"/>
    <w:rsid w:val="00010A52"/>
    <w:rsid w:val="00025010"/>
    <w:rsid w:val="000269E9"/>
    <w:rsid w:val="00026ABE"/>
    <w:rsid w:val="000330B9"/>
    <w:rsid w:val="0003458D"/>
    <w:rsid w:val="00034C71"/>
    <w:rsid w:val="00040F7B"/>
    <w:rsid w:val="000440B4"/>
    <w:rsid w:val="00045E80"/>
    <w:rsid w:val="000464C7"/>
    <w:rsid w:val="000561D1"/>
    <w:rsid w:val="000578C5"/>
    <w:rsid w:val="00057F62"/>
    <w:rsid w:val="00066CC5"/>
    <w:rsid w:val="000728A8"/>
    <w:rsid w:val="0007335C"/>
    <w:rsid w:val="00092E06"/>
    <w:rsid w:val="00094EE3"/>
    <w:rsid w:val="000A2B3C"/>
    <w:rsid w:val="000B0C7F"/>
    <w:rsid w:val="000B0F75"/>
    <w:rsid w:val="000B55D0"/>
    <w:rsid w:val="000B55DC"/>
    <w:rsid w:val="000B62BC"/>
    <w:rsid w:val="000B62E7"/>
    <w:rsid w:val="000B7FFA"/>
    <w:rsid w:val="000C371F"/>
    <w:rsid w:val="000C6264"/>
    <w:rsid w:val="000D391B"/>
    <w:rsid w:val="000D751A"/>
    <w:rsid w:val="000F5453"/>
    <w:rsid w:val="00100DEB"/>
    <w:rsid w:val="00101478"/>
    <w:rsid w:val="00101604"/>
    <w:rsid w:val="0010483B"/>
    <w:rsid w:val="00105664"/>
    <w:rsid w:val="00105851"/>
    <w:rsid w:val="0012001C"/>
    <w:rsid w:val="0012042D"/>
    <w:rsid w:val="00130EA0"/>
    <w:rsid w:val="00132219"/>
    <w:rsid w:val="001359C8"/>
    <w:rsid w:val="0014051B"/>
    <w:rsid w:val="00151881"/>
    <w:rsid w:val="001518C8"/>
    <w:rsid w:val="00151D69"/>
    <w:rsid w:val="00160186"/>
    <w:rsid w:val="00164669"/>
    <w:rsid w:val="00166C22"/>
    <w:rsid w:val="0017101F"/>
    <w:rsid w:val="00171363"/>
    <w:rsid w:val="00171F1F"/>
    <w:rsid w:val="00172243"/>
    <w:rsid w:val="00172A7B"/>
    <w:rsid w:val="001765B1"/>
    <w:rsid w:val="00187587"/>
    <w:rsid w:val="00192521"/>
    <w:rsid w:val="001A2D51"/>
    <w:rsid w:val="001A6EEB"/>
    <w:rsid w:val="001C4935"/>
    <w:rsid w:val="001D5485"/>
    <w:rsid w:val="001E155E"/>
    <w:rsid w:val="001E3014"/>
    <w:rsid w:val="001E41FF"/>
    <w:rsid w:val="001E61B8"/>
    <w:rsid w:val="001E68E5"/>
    <w:rsid w:val="001F2A92"/>
    <w:rsid w:val="001F77DF"/>
    <w:rsid w:val="00201794"/>
    <w:rsid w:val="00206310"/>
    <w:rsid w:val="00214BD3"/>
    <w:rsid w:val="00216703"/>
    <w:rsid w:val="002206A0"/>
    <w:rsid w:val="00222B2C"/>
    <w:rsid w:val="00223F82"/>
    <w:rsid w:val="002302C7"/>
    <w:rsid w:val="002312DD"/>
    <w:rsid w:val="002316EB"/>
    <w:rsid w:val="002324D9"/>
    <w:rsid w:val="00234F5B"/>
    <w:rsid w:val="00236CAC"/>
    <w:rsid w:val="0024042A"/>
    <w:rsid w:val="00242AB3"/>
    <w:rsid w:val="00246F26"/>
    <w:rsid w:val="0025168F"/>
    <w:rsid w:val="00255AB8"/>
    <w:rsid w:val="00257EEA"/>
    <w:rsid w:val="00260DE8"/>
    <w:rsid w:val="00264BF4"/>
    <w:rsid w:val="002650AF"/>
    <w:rsid w:val="00266413"/>
    <w:rsid w:val="0027450D"/>
    <w:rsid w:val="00274582"/>
    <w:rsid w:val="00284ECB"/>
    <w:rsid w:val="00291729"/>
    <w:rsid w:val="00292CAD"/>
    <w:rsid w:val="00293E7F"/>
    <w:rsid w:val="002952B8"/>
    <w:rsid w:val="002A0CEB"/>
    <w:rsid w:val="002A6102"/>
    <w:rsid w:val="002B65C7"/>
    <w:rsid w:val="002C0777"/>
    <w:rsid w:val="002C3150"/>
    <w:rsid w:val="002D4613"/>
    <w:rsid w:val="002D4BC0"/>
    <w:rsid w:val="002D5E42"/>
    <w:rsid w:val="002D74FF"/>
    <w:rsid w:val="002E4A7A"/>
    <w:rsid w:val="002E585D"/>
    <w:rsid w:val="002F2536"/>
    <w:rsid w:val="002F2A79"/>
    <w:rsid w:val="002F494B"/>
    <w:rsid w:val="00311018"/>
    <w:rsid w:val="0031118B"/>
    <w:rsid w:val="003123AA"/>
    <w:rsid w:val="003124DC"/>
    <w:rsid w:val="0031626B"/>
    <w:rsid w:val="003219B4"/>
    <w:rsid w:val="00326016"/>
    <w:rsid w:val="00326DDD"/>
    <w:rsid w:val="003333EC"/>
    <w:rsid w:val="00343206"/>
    <w:rsid w:val="003468C2"/>
    <w:rsid w:val="00346AC5"/>
    <w:rsid w:val="003537E5"/>
    <w:rsid w:val="003621AD"/>
    <w:rsid w:val="00366430"/>
    <w:rsid w:val="00372860"/>
    <w:rsid w:val="00375363"/>
    <w:rsid w:val="0037758F"/>
    <w:rsid w:val="0038423D"/>
    <w:rsid w:val="003951B9"/>
    <w:rsid w:val="00395810"/>
    <w:rsid w:val="003961EA"/>
    <w:rsid w:val="003966CF"/>
    <w:rsid w:val="00396ABA"/>
    <w:rsid w:val="003A6A28"/>
    <w:rsid w:val="003B6D68"/>
    <w:rsid w:val="003C2CC2"/>
    <w:rsid w:val="003C55F5"/>
    <w:rsid w:val="003C7A52"/>
    <w:rsid w:val="003D20B4"/>
    <w:rsid w:val="003D3F1F"/>
    <w:rsid w:val="003D651A"/>
    <w:rsid w:val="003D6818"/>
    <w:rsid w:val="003D7675"/>
    <w:rsid w:val="003E266B"/>
    <w:rsid w:val="003E72C7"/>
    <w:rsid w:val="003E75A3"/>
    <w:rsid w:val="003E7F0C"/>
    <w:rsid w:val="003F0BA6"/>
    <w:rsid w:val="003F564D"/>
    <w:rsid w:val="00401945"/>
    <w:rsid w:val="00403429"/>
    <w:rsid w:val="0040412E"/>
    <w:rsid w:val="00410399"/>
    <w:rsid w:val="004235FB"/>
    <w:rsid w:val="0042522B"/>
    <w:rsid w:val="00426781"/>
    <w:rsid w:val="00440D4A"/>
    <w:rsid w:val="00443D1F"/>
    <w:rsid w:val="00450281"/>
    <w:rsid w:val="00460E1E"/>
    <w:rsid w:val="004619CD"/>
    <w:rsid w:val="00466079"/>
    <w:rsid w:val="004725C5"/>
    <w:rsid w:val="00473CDB"/>
    <w:rsid w:val="0047420F"/>
    <w:rsid w:val="004756AC"/>
    <w:rsid w:val="00476A16"/>
    <w:rsid w:val="00490BBE"/>
    <w:rsid w:val="00494556"/>
    <w:rsid w:val="00496E00"/>
    <w:rsid w:val="004974BF"/>
    <w:rsid w:val="00497FBA"/>
    <w:rsid w:val="004A4EAE"/>
    <w:rsid w:val="004A5F63"/>
    <w:rsid w:val="004B0182"/>
    <w:rsid w:val="004B1576"/>
    <w:rsid w:val="004B3129"/>
    <w:rsid w:val="004B5CAC"/>
    <w:rsid w:val="004B695B"/>
    <w:rsid w:val="004C0E07"/>
    <w:rsid w:val="004C57A1"/>
    <w:rsid w:val="004D4836"/>
    <w:rsid w:val="004D6626"/>
    <w:rsid w:val="004E0D9E"/>
    <w:rsid w:val="004E4196"/>
    <w:rsid w:val="004E43F7"/>
    <w:rsid w:val="004E48DC"/>
    <w:rsid w:val="004F1C8D"/>
    <w:rsid w:val="004F2778"/>
    <w:rsid w:val="004F3419"/>
    <w:rsid w:val="004F3C88"/>
    <w:rsid w:val="004F4910"/>
    <w:rsid w:val="004F4ABD"/>
    <w:rsid w:val="004F58CA"/>
    <w:rsid w:val="004F738E"/>
    <w:rsid w:val="004F780E"/>
    <w:rsid w:val="005027C9"/>
    <w:rsid w:val="0050322D"/>
    <w:rsid w:val="00505588"/>
    <w:rsid w:val="00513036"/>
    <w:rsid w:val="00527599"/>
    <w:rsid w:val="00532C4B"/>
    <w:rsid w:val="00535841"/>
    <w:rsid w:val="00540851"/>
    <w:rsid w:val="005507C2"/>
    <w:rsid w:val="00551E18"/>
    <w:rsid w:val="0055309A"/>
    <w:rsid w:val="005635FC"/>
    <w:rsid w:val="00566149"/>
    <w:rsid w:val="005677A1"/>
    <w:rsid w:val="005818CB"/>
    <w:rsid w:val="0058195C"/>
    <w:rsid w:val="005829F0"/>
    <w:rsid w:val="00587BDE"/>
    <w:rsid w:val="00593217"/>
    <w:rsid w:val="005973FD"/>
    <w:rsid w:val="00597A31"/>
    <w:rsid w:val="005A19DA"/>
    <w:rsid w:val="005A1B5A"/>
    <w:rsid w:val="005A39EA"/>
    <w:rsid w:val="005B5880"/>
    <w:rsid w:val="005B7CAE"/>
    <w:rsid w:val="005C02D0"/>
    <w:rsid w:val="005C0685"/>
    <w:rsid w:val="005C2F37"/>
    <w:rsid w:val="005C396A"/>
    <w:rsid w:val="005D3112"/>
    <w:rsid w:val="005D5731"/>
    <w:rsid w:val="005E3435"/>
    <w:rsid w:val="005E7D0E"/>
    <w:rsid w:val="005F1AC9"/>
    <w:rsid w:val="005F6474"/>
    <w:rsid w:val="005F68C8"/>
    <w:rsid w:val="006006FD"/>
    <w:rsid w:val="00604EDD"/>
    <w:rsid w:val="006051A1"/>
    <w:rsid w:val="00606192"/>
    <w:rsid w:val="00610998"/>
    <w:rsid w:val="00612584"/>
    <w:rsid w:val="006173E0"/>
    <w:rsid w:val="00620430"/>
    <w:rsid w:val="006218C8"/>
    <w:rsid w:val="00623603"/>
    <w:rsid w:val="00624D4E"/>
    <w:rsid w:val="00625ADE"/>
    <w:rsid w:val="00630CF5"/>
    <w:rsid w:val="006341CF"/>
    <w:rsid w:val="0063697A"/>
    <w:rsid w:val="00636EAF"/>
    <w:rsid w:val="006423A8"/>
    <w:rsid w:val="00650820"/>
    <w:rsid w:val="006541A2"/>
    <w:rsid w:val="00654ED3"/>
    <w:rsid w:val="00657CDB"/>
    <w:rsid w:val="00661C89"/>
    <w:rsid w:val="00664DCA"/>
    <w:rsid w:val="00666CD1"/>
    <w:rsid w:val="0066785F"/>
    <w:rsid w:val="00673A0C"/>
    <w:rsid w:val="006756FB"/>
    <w:rsid w:val="00684837"/>
    <w:rsid w:val="0069351F"/>
    <w:rsid w:val="006956E9"/>
    <w:rsid w:val="006A09A7"/>
    <w:rsid w:val="006A27AE"/>
    <w:rsid w:val="006A35FE"/>
    <w:rsid w:val="006A7F44"/>
    <w:rsid w:val="006B0CCC"/>
    <w:rsid w:val="006C4B68"/>
    <w:rsid w:val="006D1E9B"/>
    <w:rsid w:val="006D6D8C"/>
    <w:rsid w:val="006E0DC8"/>
    <w:rsid w:val="006E5419"/>
    <w:rsid w:val="006E656A"/>
    <w:rsid w:val="006E7715"/>
    <w:rsid w:val="00703368"/>
    <w:rsid w:val="007067E6"/>
    <w:rsid w:val="007116B0"/>
    <w:rsid w:val="0071319B"/>
    <w:rsid w:val="00713C48"/>
    <w:rsid w:val="00713D5F"/>
    <w:rsid w:val="00715FFC"/>
    <w:rsid w:val="00716427"/>
    <w:rsid w:val="00717A63"/>
    <w:rsid w:val="00720C0A"/>
    <w:rsid w:val="007243AC"/>
    <w:rsid w:val="00727C39"/>
    <w:rsid w:val="00735B9A"/>
    <w:rsid w:val="00736DF8"/>
    <w:rsid w:val="00740D3D"/>
    <w:rsid w:val="00741E1B"/>
    <w:rsid w:val="00742C56"/>
    <w:rsid w:val="007430ED"/>
    <w:rsid w:val="00744066"/>
    <w:rsid w:val="007508E2"/>
    <w:rsid w:val="00752C95"/>
    <w:rsid w:val="0075691C"/>
    <w:rsid w:val="00756F93"/>
    <w:rsid w:val="00765837"/>
    <w:rsid w:val="007662F4"/>
    <w:rsid w:val="00767095"/>
    <w:rsid w:val="00767401"/>
    <w:rsid w:val="00767A72"/>
    <w:rsid w:val="007726C6"/>
    <w:rsid w:val="007738CD"/>
    <w:rsid w:val="007748B8"/>
    <w:rsid w:val="0078147F"/>
    <w:rsid w:val="00787443"/>
    <w:rsid w:val="00791F3E"/>
    <w:rsid w:val="007938B0"/>
    <w:rsid w:val="007A0D41"/>
    <w:rsid w:val="007A5083"/>
    <w:rsid w:val="007B07D4"/>
    <w:rsid w:val="007B2EC6"/>
    <w:rsid w:val="007B30BE"/>
    <w:rsid w:val="007B4D11"/>
    <w:rsid w:val="007C1411"/>
    <w:rsid w:val="007C2CBC"/>
    <w:rsid w:val="007C5B32"/>
    <w:rsid w:val="007C6755"/>
    <w:rsid w:val="007C6C53"/>
    <w:rsid w:val="007C6F19"/>
    <w:rsid w:val="007D16DC"/>
    <w:rsid w:val="007E387A"/>
    <w:rsid w:val="007E3DBA"/>
    <w:rsid w:val="007E50EB"/>
    <w:rsid w:val="007E5D6A"/>
    <w:rsid w:val="007F4622"/>
    <w:rsid w:val="00806F8E"/>
    <w:rsid w:val="00807F9B"/>
    <w:rsid w:val="00811A1D"/>
    <w:rsid w:val="0081701E"/>
    <w:rsid w:val="00817220"/>
    <w:rsid w:val="00821C39"/>
    <w:rsid w:val="00821D27"/>
    <w:rsid w:val="0082494C"/>
    <w:rsid w:val="00827A42"/>
    <w:rsid w:val="0083027A"/>
    <w:rsid w:val="00845E38"/>
    <w:rsid w:val="00847F5A"/>
    <w:rsid w:val="00853FEE"/>
    <w:rsid w:val="00871B54"/>
    <w:rsid w:val="00873572"/>
    <w:rsid w:val="008744FB"/>
    <w:rsid w:val="00882395"/>
    <w:rsid w:val="00885872"/>
    <w:rsid w:val="008918B1"/>
    <w:rsid w:val="008A3B3D"/>
    <w:rsid w:val="008B1950"/>
    <w:rsid w:val="008C3663"/>
    <w:rsid w:val="008C79A2"/>
    <w:rsid w:val="008C7D4A"/>
    <w:rsid w:val="008D2DE3"/>
    <w:rsid w:val="008D4621"/>
    <w:rsid w:val="008D604D"/>
    <w:rsid w:val="008E3ED9"/>
    <w:rsid w:val="008F1062"/>
    <w:rsid w:val="008F2DCD"/>
    <w:rsid w:val="008F485E"/>
    <w:rsid w:val="0090036A"/>
    <w:rsid w:val="00904B09"/>
    <w:rsid w:val="00914B10"/>
    <w:rsid w:val="0092115A"/>
    <w:rsid w:val="00921854"/>
    <w:rsid w:val="00930649"/>
    <w:rsid w:val="00933D3C"/>
    <w:rsid w:val="009409A0"/>
    <w:rsid w:val="00947FBB"/>
    <w:rsid w:val="00952C55"/>
    <w:rsid w:val="00955716"/>
    <w:rsid w:val="00960B3C"/>
    <w:rsid w:val="0096276A"/>
    <w:rsid w:val="00963982"/>
    <w:rsid w:val="00972DE9"/>
    <w:rsid w:val="00987CFC"/>
    <w:rsid w:val="009927C1"/>
    <w:rsid w:val="00992DA8"/>
    <w:rsid w:val="0099545C"/>
    <w:rsid w:val="009A749C"/>
    <w:rsid w:val="009B0D1F"/>
    <w:rsid w:val="009B387A"/>
    <w:rsid w:val="009B7418"/>
    <w:rsid w:val="009C14AF"/>
    <w:rsid w:val="009D3755"/>
    <w:rsid w:val="009E0E49"/>
    <w:rsid w:val="009E4E6B"/>
    <w:rsid w:val="009E5BA0"/>
    <w:rsid w:val="009F286B"/>
    <w:rsid w:val="009F2BFD"/>
    <w:rsid w:val="009F57E3"/>
    <w:rsid w:val="009F7108"/>
    <w:rsid w:val="00A01C7A"/>
    <w:rsid w:val="00A0715C"/>
    <w:rsid w:val="00A074C8"/>
    <w:rsid w:val="00A14DB8"/>
    <w:rsid w:val="00A20F6A"/>
    <w:rsid w:val="00A2160A"/>
    <w:rsid w:val="00A24C70"/>
    <w:rsid w:val="00A349F8"/>
    <w:rsid w:val="00A34C7F"/>
    <w:rsid w:val="00A3573A"/>
    <w:rsid w:val="00A35CAE"/>
    <w:rsid w:val="00A36FE9"/>
    <w:rsid w:val="00A44815"/>
    <w:rsid w:val="00A44F0D"/>
    <w:rsid w:val="00A45518"/>
    <w:rsid w:val="00A54271"/>
    <w:rsid w:val="00A5549D"/>
    <w:rsid w:val="00A63F69"/>
    <w:rsid w:val="00A756ED"/>
    <w:rsid w:val="00A801F7"/>
    <w:rsid w:val="00A814CC"/>
    <w:rsid w:val="00A82528"/>
    <w:rsid w:val="00A87CA8"/>
    <w:rsid w:val="00AA1AF1"/>
    <w:rsid w:val="00AA27D4"/>
    <w:rsid w:val="00AA6EBD"/>
    <w:rsid w:val="00AB78BE"/>
    <w:rsid w:val="00AC2054"/>
    <w:rsid w:val="00AD039D"/>
    <w:rsid w:val="00AD1306"/>
    <w:rsid w:val="00AD23DF"/>
    <w:rsid w:val="00AD5717"/>
    <w:rsid w:val="00AD77A4"/>
    <w:rsid w:val="00AE5301"/>
    <w:rsid w:val="00AF1C70"/>
    <w:rsid w:val="00AF516F"/>
    <w:rsid w:val="00AF7C9E"/>
    <w:rsid w:val="00B008CB"/>
    <w:rsid w:val="00B022FB"/>
    <w:rsid w:val="00B10C7B"/>
    <w:rsid w:val="00B1171A"/>
    <w:rsid w:val="00B127DA"/>
    <w:rsid w:val="00B152EA"/>
    <w:rsid w:val="00B21790"/>
    <w:rsid w:val="00B22404"/>
    <w:rsid w:val="00B269E9"/>
    <w:rsid w:val="00B359B1"/>
    <w:rsid w:val="00B43105"/>
    <w:rsid w:val="00B45D05"/>
    <w:rsid w:val="00B46190"/>
    <w:rsid w:val="00B51130"/>
    <w:rsid w:val="00B5580B"/>
    <w:rsid w:val="00B5670B"/>
    <w:rsid w:val="00B57C37"/>
    <w:rsid w:val="00B605A3"/>
    <w:rsid w:val="00B616E3"/>
    <w:rsid w:val="00B63C98"/>
    <w:rsid w:val="00B6451F"/>
    <w:rsid w:val="00B675DE"/>
    <w:rsid w:val="00B7068D"/>
    <w:rsid w:val="00B83373"/>
    <w:rsid w:val="00B859DA"/>
    <w:rsid w:val="00B860DC"/>
    <w:rsid w:val="00B872C8"/>
    <w:rsid w:val="00B93E78"/>
    <w:rsid w:val="00BB00E1"/>
    <w:rsid w:val="00BB193B"/>
    <w:rsid w:val="00BB732D"/>
    <w:rsid w:val="00BC5CC0"/>
    <w:rsid w:val="00BD24E6"/>
    <w:rsid w:val="00BD3A5F"/>
    <w:rsid w:val="00BD4D76"/>
    <w:rsid w:val="00BD69F6"/>
    <w:rsid w:val="00BE33CB"/>
    <w:rsid w:val="00BF5314"/>
    <w:rsid w:val="00C1705F"/>
    <w:rsid w:val="00C17E9D"/>
    <w:rsid w:val="00C26B59"/>
    <w:rsid w:val="00C355E4"/>
    <w:rsid w:val="00C36C94"/>
    <w:rsid w:val="00C42B4B"/>
    <w:rsid w:val="00C469C6"/>
    <w:rsid w:val="00C472CD"/>
    <w:rsid w:val="00C5049D"/>
    <w:rsid w:val="00C510A9"/>
    <w:rsid w:val="00C56B65"/>
    <w:rsid w:val="00C57B1D"/>
    <w:rsid w:val="00C645E7"/>
    <w:rsid w:val="00C65458"/>
    <w:rsid w:val="00C65DA2"/>
    <w:rsid w:val="00C702C2"/>
    <w:rsid w:val="00C748A7"/>
    <w:rsid w:val="00C76445"/>
    <w:rsid w:val="00C87935"/>
    <w:rsid w:val="00C909D8"/>
    <w:rsid w:val="00C92D42"/>
    <w:rsid w:val="00C935D9"/>
    <w:rsid w:val="00C9566D"/>
    <w:rsid w:val="00CA041D"/>
    <w:rsid w:val="00CA15F4"/>
    <w:rsid w:val="00CB6195"/>
    <w:rsid w:val="00CC0FFC"/>
    <w:rsid w:val="00CC49A0"/>
    <w:rsid w:val="00CD4923"/>
    <w:rsid w:val="00CE3FB1"/>
    <w:rsid w:val="00CF248B"/>
    <w:rsid w:val="00CF2C6F"/>
    <w:rsid w:val="00D131A9"/>
    <w:rsid w:val="00D14B9D"/>
    <w:rsid w:val="00D255CA"/>
    <w:rsid w:val="00D2602B"/>
    <w:rsid w:val="00D270AD"/>
    <w:rsid w:val="00D3068E"/>
    <w:rsid w:val="00D4210B"/>
    <w:rsid w:val="00D61886"/>
    <w:rsid w:val="00D62049"/>
    <w:rsid w:val="00D66168"/>
    <w:rsid w:val="00D74505"/>
    <w:rsid w:val="00D84361"/>
    <w:rsid w:val="00D8443A"/>
    <w:rsid w:val="00D853F0"/>
    <w:rsid w:val="00D8618B"/>
    <w:rsid w:val="00D92816"/>
    <w:rsid w:val="00D96026"/>
    <w:rsid w:val="00DA107B"/>
    <w:rsid w:val="00DA298C"/>
    <w:rsid w:val="00DA6F8A"/>
    <w:rsid w:val="00DB11D8"/>
    <w:rsid w:val="00DC10A8"/>
    <w:rsid w:val="00DC5079"/>
    <w:rsid w:val="00DD00BB"/>
    <w:rsid w:val="00DD0813"/>
    <w:rsid w:val="00DD3112"/>
    <w:rsid w:val="00DD6545"/>
    <w:rsid w:val="00DE0528"/>
    <w:rsid w:val="00DE137B"/>
    <w:rsid w:val="00DE1C00"/>
    <w:rsid w:val="00DE6BC3"/>
    <w:rsid w:val="00DF2D99"/>
    <w:rsid w:val="00DF7464"/>
    <w:rsid w:val="00E0525A"/>
    <w:rsid w:val="00E111ED"/>
    <w:rsid w:val="00E13AA4"/>
    <w:rsid w:val="00E13BB2"/>
    <w:rsid w:val="00E21FA5"/>
    <w:rsid w:val="00E24443"/>
    <w:rsid w:val="00E35E26"/>
    <w:rsid w:val="00E365B6"/>
    <w:rsid w:val="00E36C2C"/>
    <w:rsid w:val="00E372EB"/>
    <w:rsid w:val="00E46FF4"/>
    <w:rsid w:val="00E52D1B"/>
    <w:rsid w:val="00E54150"/>
    <w:rsid w:val="00E664B3"/>
    <w:rsid w:val="00E6665B"/>
    <w:rsid w:val="00E6698E"/>
    <w:rsid w:val="00E70446"/>
    <w:rsid w:val="00E954DB"/>
    <w:rsid w:val="00E96F32"/>
    <w:rsid w:val="00EA2185"/>
    <w:rsid w:val="00EA2D7F"/>
    <w:rsid w:val="00EA3231"/>
    <w:rsid w:val="00EA6563"/>
    <w:rsid w:val="00EA7A17"/>
    <w:rsid w:val="00EC1119"/>
    <w:rsid w:val="00EC7EBB"/>
    <w:rsid w:val="00ED206C"/>
    <w:rsid w:val="00ED3CE0"/>
    <w:rsid w:val="00ED7DCC"/>
    <w:rsid w:val="00EE01B5"/>
    <w:rsid w:val="00EE173D"/>
    <w:rsid w:val="00EE4BC5"/>
    <w:rsid w:val="00EE5371"/>
    <w:rsid w:val="00EE537E"/>
    <w:rsid w:val="00EE56D4"/>
    <w:rsid w:val="00EE5942"/>
    <w:rsid w:val="00EF1BB4"/>
    <w:rsid w:val="00EF2FE2"/>
    <w:rsid w:val="00EF42D0"/>
    <w:rsid w:val="00F046FF"/>
    <w:rsid w:val="00F119BA"/>
    <w:rsid w:val="00F1306A"/>
    <w:rsid w:val="00F17DAA"/>
    <w:rsid w:val="00F20F1D"/>
    <w:rsid w:val="00F21A64"/>
    <w:rsid w:val="00F24D28"/>
    <w:rsid w:val="00F359A8"/>
    <w:rsid w:val="00F426C7"/>
    <w:rsid w:val="00F45304"/>
    <w:rsid w:val="00F45E10"/>
    <w:rsid w:val="00F51B41"/>
    <w:rsid w:val="00F54D14"/>
    <w:rsid w:val="00F550B3"/>
    <w:rsid w:val="00F61635"/>
    <w:rsid w:val="00F6453A"/>
    <w:rsid w:val="00F6621D"/>
    <w:rsid w:val="00F72D26"/>
    <w:rsid w:val="00F730A6"/>
    <w:rsid w:val="00F7635A"/>
    <w:rsid w:val="00F7744F"/>
    <w:rsid w:val="00F802D1"/>
    <w:rsid w:val="00F80525"/>
    <w:rsid w:val="00F81AB9"/>
    <w:rsid w:val="00F85BC0"/>
    <w:rsid w:val="00F93595"/>
    <w:rsid w:val="00F9363E"/>
    <w:rsid w:val="00F94032"/>
    <w:rsid w:val="00F96B49"/>
    <w:rsid w:val="00FA4D3F"/>
    <w:rsid w:val="00FA63AE"/>
    <w:rsid w:val="00FA6516"/>
    <w:rsid w:val="00FA6F9F"/>
    <w:rsid w:val="00FA7531"/>
    <w:rsid w:val="00FA7575"/>
    <w:rsid w:val="00FA7F3B"/>
    <w:rsid w:val="00FB6B98"/>
    <w:rsid w:val="00FC4608"/>
    <w:rsid w:val="00FC5404"/>
    <w:rsid w:val="00FC56D5"/>
    <w:rsid w:val="00FC5E5C"/>
    <w:rsid w:val="00FC676C"/>
    <w:rsid w:val="00FD318F"/>
    <w:rsid w:val="00FF13A2"/>
    <w:rsid w:val="00FF1DC1"/>
    <w:rsid w:val="00FF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B773B"/>
  <w15:docId w15:val="{CC4366BA-7A48-49E5-B301-C6981441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1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F7108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7108"/>
    <w:rPr>
      <w:rFonts w:ascii="Times New Roman" w:hAnsi="Times New Roman" w:cs="Times New Roman"/>
      <w:sz w:val="24"/>
      <w:lang w:val="uk-UA" w:eastAsia="ru-RU"/>
    </w:rPr>
  </w:style>
  <w:style w:type="paragraph" w:styleId="a3">
    <w:name w:val="List Paragraph"/>
    <w:basedOn w:val="a"/>
    <w:uiPriority w:val="99"/>
    <w:qFormat/>
    <w:rsid w:val="009F7108"/>
    <w:pPr>
      <w:spacing w:after="0"/>
      <w:ind w:left="720"/>
      <w:contextualSpacing/>
    </w:pPr>
    <w:rPr>
      <w:rFonts w:cs="Calibri"/>
      <w:color w:val="000000"/>
      <w:lang w:val="uk-UA" w:eastAsia="uk-UA"/>
    </w:rPr>
  </w:style>
  <w:style w:type="paragraph" w:styleId="a4">
    <w:name w:val="header"/>
    <w:basedOn w:val="a"/>
    <w:link w:val="a5"/>
    <w:uiPriority w:val="99"/>
    <w:rsid w:val="009F710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5">
    <w:name w:val="Верхний колонтитул Знак"/>
    <w:link w:val="a4"/>
    <w:uiPriority w:val="99"/>
    <w:locked/>
    <w:rsid w:val="009F7108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rsid w:val="009F710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 w:eastAsia="ru-RU"/>
    </w:rPr>
  </w:style>
  <w:style w:type="character" w:customStyle="1" w:styleId="a7">
    <w:name w:val="Нижний колонтитул Знак"/>
    <w:link w:val="a6"/>
    <w:uiPriority w:val="99"/>
    <w:locked/>
    <w:rsid w:val="009F7108"/>
    <w:rPr>
      <w:rFonts w:ascii="Calibri" w:hAnsi="Calibri" w:cs="Times New Roman"/>
    </w:rPr>
  </w:style>
  <w:style w:type="character" w:styleId="a8">
    <w:name w:val="page number"/>
    <w:uiPriority w:val="99"/>
    <w:rsid w:val="009F7108"/>
    <w:rPr>
      <w:rFonts w:cs="Times New Roman"/>
    </w:rPr>
  </w:style>
  <w:style w:type="paragraph" w:styleId="a9">
    <w:name w:val="Body Text"/>
    <w:basedOn w:val="a"/>
    <w:link w:val="aa"/>
    <w:uiPriority w:val="99"/>
    <w:rsid w:val="009F7108"/>
    <w:pPr>
      <w:spacing w:after="0" w:line="240" w:lineRule="auto"/>
      <w:jc w:val="both"/>
    </w:pPr>
    <w:rPr>
      <w:rFonts w:ascii="Times New Roman" w:hAnsi="Times New Roman"/>
      <w:sz w:val="20"/>
      <w:szCs w:val="20"/>
      <w:lang w:val="uk-UA" w:eastAsia="ru-RU"/>
    </w:rPr>
  </w:style>
  <w:style w:type="character" w:customStyle="1" w:styleId="aa">
    <w:name w:val="Основной текст Знак"/>
    <w:link w:val="a9"/>
    <w:uiPriority w:val="99"/>
    <w:locked/>
    <w:rsid w:val="009F7108"/>
    <w:rPr>
      <w:rFonts w:ascii="Times New Roman" w:hAnsi="Times New Roman" w:cs="Times New Roman"/>
      <w:sz w:val="20"/>
      <w:lang w:val="uk-UA" w:eastAsia="ru-RU"/>
    </w:rPr>
  </w:style>
  <w:style w:type="character" w:customStyle="1" w:styleId="BalloonTextChar">
    <w:name w:val="Balloon Text Char"/>
    <w:uiPriority w:val="99"/>
    <w:semiHidden/>
    <w:locked/>
    <w:rsid w:val="009F7108"/>
    <w:rPr>
      <w:rFonts w:ascii="Tahoma" w:hAnsi="Tahoma"/>
      <w:sz w:val="16"/>
    </w:rPr>
  </w:style>
  <w:style w:type="paragraph" w:styleId="ab">
    <w:name w:val="Balloon Text"/>
    <w:basedOn w:val="a"/>
    <w:link w:val="ac"/>
    <w:uiPriority w:val="99"/>
    <w:semiHidden/>
    <w:rsid w:val="009F7108"/>
    <w:pPr>
      <w:spacing w:after="0" w:line="240" w:lineRule="auto"/>
    </w:pPr>
    <w:rPr>
      <w:rFonts w:ascii="Tahoma" w:hAnsi="Tahoma"/>
      <w:sz w:val="16"/>
      <w:szCs w:val="20"/>
      <w:lang w:val="en-US" w:eastAsia="ru-RU"/>
    </w:rPr>
  </w:style>
  <w:style w:type="character" w:customStyle="1" w:styleId="BalloonTextChar1">
    <w:name w:val="Balloon Text Char1"/>
    <w:uiPriority w:val="99"/>
    <w:semiHidden/>
    <w:locked/>
    <w:rsid w:val="006218C8"/>
    <w:rPr>
      <w:rFonts w:ascii="Times New Roman" w:hAnsi="Times New Roman" w:cs="Times New Roman"/>
      <w:sz w:val="2"/>
      <w:lang w:eastAsia="en-US"/>
    </w:rPr>
  </w:style>
  <w:style w:type="character" w:customStyle="1" w:styleId="ac">
    <w:name w:val="Текст выноски Знак"/>
    <w:link w:val="ab"/>
    <w:uiPriority w:val="99"/>
    <w:semiHidden/>
    <w:locked/>
    <w:rsid w:val="009F7108"/>
    <w:rPr>
      <w:rFonts w:ascii="Tahoma" w:hAnsi="Tahoma"/>
      <w:sz w:val="16"/>
    </w:rPr>
  </w:style>
  <w:style w:type="table" w:styleId="ad">
    <w:name w:val="Table Grid"/>
    <w:basedOn w:val="a1"/>
    <w:uiPriority w:val="99"/>
    <w:rsid w:val="009F71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uiPriority w:val="99"/>
    <w:locked/>
    <w:rsid w:val="00684837"/>
    <w:rPr>
      <w:sz w:val="28"/>
    </w:rPr>
  </w:style>
  <w:style w:type="paragraph" w:customStyle="1" w:styleId="20">
    <w:name w:val="Основной текст (2)"/>
    <w:basedOn w:val="a"/>
    <w:link w:val="2"/>
    <w:uiPriority w:val="99"/>
    <w:rsid w:val="00684837"/>
    <w:pPr>
      <w:widowControl w:val="0"/>
      <w:shd w:val="clear" w:color="auto" w:fill="FFFFFF"/>
      <w:spacing w:after="120" w:line="240" w:lineRule="atLeast"/>
      <w:jc w:val="center"/>
    </w:pPr>
    <w:rPr>
      <w:sz w:val="28"/>
      <w:szCs w:val="20"/>
      <w:lang w:val="en-US" w:eastAsia="ru-RU"/>
    </w:rPr>
  </w:style>
  <w:style w:type="character" w:customStyle="1" w:styleId="11">
    <w:name w:val="Знак Знак1"/>
    <w:uiPriority w:val="99"/>
    <w:rsid w:val="00BB00E1"/>
    <w:rPr>
      <w:sz w:val="24"/>
      <w:lang w:val="ru-RU" w:eastAsia="ru-RU"/>
    </w:rPr>
  </w:style>
  <w:style w:type="paragraph" w:customStyle="1" w:styleId="12">
    <w:name w:val="Без интервала1"/>
    <w:uiPriority w:val="99"/>
    <w:rsid w:val="00D131A9"/>
    <w:rPr>
      <w:sz w:val="22"/>
      <w:szCs w:val="22"/>
      <w:lang w:val="en-US" w:eastAsia="en-US"/>
    </w:rPr>
  </w:style>
  <w:style w:type="paragraph" w:styleId="ae">
    <w:name w:val="No Spacing"/>
    <w:uiPriority w:val="99"/>
    <w:qFormat/>
    <w:rsid w:val="0099545C"/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12</Pages>
  <Words>3777</Words>
  <Characters>21529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Пользователь Windows</cp:lastModifiedBy>
  <cp:revision>88</cp:revision>
  <cp:lastPrinted>2022-11-25T07:29:00Z</cp:lastPrinted>
  <dcterms:created xsi:type="dcterms:W3CDTF">2020-12-28T12:27:00Z</dcterms:created>
  <dcterms:modified xsi:type="dcterms:W3CDTF">2022-11-25T07:30:00Z</dcterms:modified>
</cp:coreProperties>
</file>