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44" w:rsidRPr="00482913" w:rsidRDefault="00411644" w:rsidP="00411644">
      <w:pPr>
        <w:tabs>
          <w:tab w:val="left" w:pos="8505"/>
        </w:tabs>
        <w:spacing w:after="0" w:line="240" w:lineRule="auto"/>
        <w:ind w:left="8820"/>
        <w:rPr>
          <w:rFonts w:ascii="Tahoma" w:eastAsia="Batang" w:hAnsi="Tahoma" w:cs="Tahoma"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sz w:val="24"/>
          <w:szCs w:val="24"/>
          <w:lang w:eastAsia="pl-PL"/>
        </w:rPr>
        <w:t>ЗАТВЕРДЖУЮ</w:t>
      </w:r>
    </w:p>
    <w:p w:rsidR="00411644" w:rsidRPr="00482913" w:rsidRDefault="00411644" w:rsidP="00411644">
      <w:pPr>
        <w:tabs>
          <w:tab w:val="left" w:pos="8505"/>
        </w:tabs>
        <w:spacing w:after="0" w:line="240" w:lineRule="auto"/>
        <w:ind w:left="882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sz w:val="24"/>
          <w:szCs w:val="24"/>
          <w:lang w:eastAsia="pl-PL"/>
        </w:rPr>
        <w:t xml:space="preserve">Міський голова </w:t>
      </w:r>
    </w:p>
    <w:p w:rsidR="00411644" w:rsidRPr="00482913" w:rsidRDefault="004A13CE" w:rsidP="00411644">
      <w:pPr>
        <w:tabs>
          <w:tab w:val="left" w:pos="8505"/>
        </w:tabs>
        <w:spacing w:after="0" w:line="240" w:lineRule="auto"/>
        <w:ind w:left="882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>
        <w:rPr>
          <w:rFonts w:ascii="Tahoma" w:eastAsia="Batang" w:hAnsi="Tahoma" w:cs="Tahoma"/>
          <w:sz w:val="24"/>
          <w:szCs w:val="24"/>
          <w:lang w:eastAsia="pl-PL"/>
        </w:rPr>
        <w:t>________________Микола БОРОВЕЦЬ</w:t>
      </w:r>
    </w:p>
    <w:p w:rsidR="00411644" w:rsidRPr="00482913" w:rsidRDefault="00411644" w:rsidP="00411644">
      <w:pPr>
        <w:tabs>
          <w:tab w:val="left" w:pos="8505"/>
        </w:tabs>
        <w:spacing w:after="0" w:line="240" w:lineRule="auto"/>
        <w:ind w:left="8820"/>
        <w:jc w:val="both"/>
        <w:rPr>
          <w:rFonts w:ascii="Tahoma" w:eastAsia="Batang" w:hAnsi="Tahoma" w:cs="Tahoma"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sz w:val="24"/>
          <w:szCs w:val="24"/>
          <w:lang w:eastAsia="pl-PL"/>
        </w:rPr>
        <w:t>«</w:t>
      </w:r>
      <w:r w:rsidR="002F0961">
        <w:rPr>
          <w:rFonts w:ascii="Tahoma" w:eastAsia="Batang" w:hAnsi="Tahoma" w:cs="Tahoma"/>
          <w:sz w:val="24"/>
          <w:szCs w:val="24"/>
          <w:lang w:eastAsia="pl-PL"/>
        </w:rPr>
        <w:t>07</w:t>
      </w:r>
      <w:bookmarkStart w:id="0" w:name="_GoBack"/>
      <w:bookmarkEnd w:id="0"/>
      <w:r w:rsidR="00E51F22">
        <w:rPr>
          <w:rFonts w:ascii="Tahoma" w:eastAsia="Batang" w:hAnsi="Tahoma" w:cs="Tahoma"/>
          <w:sz w:val="24"/>
          <w:szCs w:val="24"/>
          <w:lang w:eastAsia="pl-PL"/>
        </w:rPr>
        <w:t>»</w:t>
      </w:r>
      <w:r w:rsidR="00200B15">
        <w:rPr>
          <w:rFonts w:ascii="Tahoma" w:eastAsia="Batang" w:hAnsi="Tahoma" w:cs="Tahoma"/>
          <w:sz w:val="24"/>
          <w:szCs w:val="24"/>
          <w:lang w:eastAsia="pl-PL"/>
        </w:rPr>
        <w:t xml:space="preserve"> </w:t>
      </w:r>
      <w:r w:rsidR="00387BF7">
        <w:rPr>
          <w:rFonts w:ascii="Tahoma" w:eastAsia="Batang" w:hAnsi="Tahoma" w:cs="Tahoma"/>
          <w:sz w:val="24"/>
          <w:szCs w:val="24"/>
          <w:lang w:eastAsia="pl-PL"/>
        </w:rPr>
        <w:t>жовтня</w:t>
      </w:r>
      <w:r w:rsidR="00200B15">
        <w:rPr>
          <w:rFonts w:ascii="Tahoma" w:eastAsia="Batang" w:hAnsi="Tahoma" w:cs="Tahoma"/>
          <w:sz w:val="24"/>
          <w:szCs w:val="24"/>
          <w:lang w:eastAsia="pl-PL"/>
        </w:rPr>
        <w:t xml:space="preserve"> </w:t>
      </w:r>
      <w:r w:rsidRPr="00482913">
        <w:rPr>
          <w:rFonts w:ascii="Tahoma" w:eastAsia="Batang" w:hAnsi="Tahoma" w:cs="Tahoma"/>
          <w:sz w:val="24"/>
          <w:szCs w:val="24"/>
          <w:lang w:eastAsia="pl-PL"/>
        </w:rPr>
        <w:t>202</w:t>
      </w:r>
      <w:r w:rsidR="00746527">
        <w:rPr>
          <w:rFonts w:ascii="Tahoma" w:eastAsia="Batang" w:hAnsi="Tahoma" w:cs="Tahoma"/>
          <w:sz w:val="24"/>
          <w:szCs w:val="24"/>
          <w:lang w:eastAsia="pl-PL"/>
        </w:rPr>
        <w:t>5</w:t>
      </w:r>
      <w:r w:rsidRPr="00482913">
        <w:rPr>
          <w:rFonts w:ascii="Tahoma" w:eastAsia="Batang" w:hAnsi="Tahoma" w:cs="Tahoma"/>
          <w:sz w:val="24"/>
          <w:szCs w:val="24"/>
          <w:lang w:eastAsia="pl-PL"/>
        </w:rPr>
        <w:t xml:space="preserve"> року</w:t>
      </w:r>
    </w:p>
    <w:p w:rsidR="0034372D" w:rsidRDefault="0034372D" w:rsidP="00F67425">
      <w:pPr>
        <w:spacing w:after="0" w:line="240" w:lineRule="auto"/>
        <w:jc w:val="center"/>
        <w:rPr>
          <w:rFonts w:ascii="Tahoma" w:eastAsia="Batang" w:hAnsi="Tahoma" w:cs="Tahoma"/>
          <w:b/>
          <w:sz w:val="24"/>
          <w:szCs w:val="24"/>
          <w:lang w:eastAsia="pl-PL"/>
        </w:rPr>
      </w:pPr>
    </w:p>
    <w:p w:rsidR="00F67425" w:rsidRPr="00482913" w:rsidRDefault="00F67425" w:rsidP="00F67425">
      <w:pPr>
        <w:spacing w:after="0" w:line="240" w:lineRule="auto"/>
        <w:jc w:val="center"/>
        <w:rPr>
          <w:rFonts w:ascii="Tahoma" w:eastAsia="Arial Unicode MS" w:hAnsi="Tahoma" w:cs="Tahoma"/>
          <w:b/>
          <w:sz w:val="24"/>
          <w:szCs w:val="24"/>
          <w:lang w:eastAsia="pl-PL"/>
        </w:rPr>
      </w:pPr>
      <w:r w:rsidRPr="00482913">
        <w:rPr>
          <w:rFonts w:ascii="Tahoma" w:eastAsia="Batang" w:hAnsi="Tahoma" w:cs="Tahoma"/>
          <w:b/>
          <w:sz w:val="24"/>
          <w:szCs w:val="24"/>
          <w:lang w:eastAsia="pl-PL"/>
        </w:rPr>
        <w:t xml:space="preserve">Графік засідань </w:t>
      </w:r>
      <w:r w:rsidR="00641254" w:rsidRPr="00482913">
        <w:rPr>
          <w:rFonts w:ascii="Tahoma" w:eastAsia="Batang" w:hAnsi="Tahoma" w:cs="Tahoma"/>
          <w:b/>
          <w:sz w:val="24"/>
          <w:szCs w:val="24"/>
          <w:lang w:eastAsia="pl-PL"/>
        </w:rPr>
        <w:t xml:space="preserve">постійних комісій міської ради та </w:t>
      </w:r>
      <w:r w:rsidRPr="00482913">
        <w:rPr>
          <w:rFonts w:ascii="Tahoma" w:eastAsia="Batang" w:hAnsi="Tahoma" w:cs="Tahoma"/>
          <w:b/>
          <w:sz w:val="24"/>
          <w:szCs w:val="24"/>
          <w:lang w:eastAsia="pl-PL"/>
        </w:rPr>
        <w:t xml:space="preserve">погоджувальної ради </w:t>
      </w:r>
      <w:r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>з розгляду питань порядку денного</w:t>
      </w:r>
    </w:p>
    <w:p w:rsidR="00F67425" w:rsidRDefault="006F59C1" w:rsidP="00F67425">
      <w:pPr>
        <w:spacing w:after="0" w:line="240" w:lineRule="auto"/>
        <w:jc w:val="center"/>
        <w:rPr>
          <w:rFonts w:ascii="Tahoma" w:eastAsia="Arial Unicode MS" w:hAnsi="Tahoma" w:cs="Tahoma"/>
          <w:b/>
          <w:sz w:val="24"/>
          <w:szCs w:val="24"/>
          <w:lang w:eastAsia="pl-PL"/>
        </w:rPr>
      </w:pPr>
      <w:r>
        <w:rPr>
          <w:rFonts w:ascii="Tahoma" w:eastAsia="Arial Unicode MS" w:hAnsi="Tahoma" w:cs="Tahoma"/>
          <w:b/>
          <w:sz w:val="24"/>
          <w:szCs w:val="24"/>
          <w:lang w:eastAsia="pl-PL"/>
        </w:rPr>
        <w:t>ш</w:t>
      </w:r>
      <w:r w:rsidR="00746527">
        <w:rPr>
          <w:rFonts w:ascii="Tahoma" w:eastAsia="Arial Unicode MS" w:hAnsi="Tahoma" w:cs="Tahoma"/>
          <w:b/>
          <w:sz w:val="24"/>
          <w:szCs w:val="24"/>
          <w:lang w:eastAsia="pl-PL"/>
        </w:rPr>
        <w:t>істдесят</w:t>
      </w:r>
      <w:r w:rsidR="0022507D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</w:t>
      </w:r>
      <w:r w:rsidR="00387BF7">
        <w:rPr>
          <w:rFonts w:ascii="Tahoma" w:eastAsia="Arial Unicode MS" w:hAnsi="Tahoma" w:cs="Tahoma"/>
          <w:b/>
          <w:sz w:val="24"/>
          <w:szCs w:val="24"/>
          <w:lang w:eastAsia="pl-PL"/>
        </w:rPr>
        <w:t>сьом</w:t>
      </w:r>
      <w:r w:rsidR="008756F3">
        <w:rPr>
          <w:rFonts w:ascii="Tahoma" w:eastAsia="Arial Unicode MS" w:hAnsi="Tahoma" w:cs="Tahoma"/>
          <w:b/>
          <w:sz w:val="24"/>
          <w:szCs w:val="24"/>
          <w:lang w:eastAsia="pl-PL"/>
        </w:rPr>
        <w:t>ої</w:t>
      </w:r>
      <w:r w:rsidR="00746527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</w:t>
      </w:r>
      <w:r w:rsidR="00A92692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</w:t>
      </w:r>
      <w:r w:rsidR="00F67425"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сесії міської ради </w:t>
      </w:r>
      <w:r w:rsidR="00D06848"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>восьмого</w:t>
      </w:r>
      <w:r w:rsidR="00F67425" w:rsidRPr="00482913">
        <w:rPr>
          <w:rFonts w:ascii="Tahoma" w:eastAsia="Arial Unicode MS" w:hAnsi="Tahoma" w:cs="Tahoma"/>
          <w:b/>
          <w:sz w:val="24"/>
          <w:szCs w:val="24"/>
          <w:lang w:eastAsia="pl-PL"/>
        </w:rPr>
        <w:t xml:space="preserve"> скликання</w:t>
      </w:r>
    </w:p>
    <w:p w:rsidR="006F59C1" w:rsidRDefault="006F59C1" w:rsidP="00F67425">
      <w:pPr>
        <w:spacing w:after="0" w:line="240" w:lineRule="auto"/>
        <w:jc w:val="center"/>
        <w:rPr>
          <w:rFonts w:ascii="Tahoma" w:eastAsia="Arial Unicode MS" w:hAnsi="Tahoma" w:cs="Tahoma"/>
          <w:b/>
          <w:sz w:val="24"/>
          <w:szCs w:val="24"/>
          <w:lang w:eastAsia="pl-PL"/>
        </w:rPr>
      </w:pPr>
    </w:p>
    <w:tbl>
      <w:tblPr>
        <w:tblW w:w="148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4710"/>
        <w:gridCol w:w="2235"/>
        <w:gridCol w:w="2127"/>
        <w:gridCol w:w="4569"/>
      </w:tblGrid>
      <w:tr w:rsidR="006F59C1" w:rsidRPr="00482913" w:rsidTr="006F59C1">
        <w:trPr>
          <w:trHeight w:val="392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59C1" w:rsidRPr="006F59C1" w:rsidRDefault="008756F3" w:rsidP="00387BF7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Вівторок</w:t>
            </w:r>
            <w:r w:rsidR="006F59C1"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</w:t>
            </w:r>
            <w:r w:rsidR="00387BF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14</w:t>
            </w:r>
            <w:r w:rsidR="006F59C1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.</w:t>
            </w:r>
            <w:r w:rsidR="00387BF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1</w:t>
            </w:r>
            <w:r w:rsidR="006F59C1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0.2025</w:t>
            </w:r>
            <w:r w:rsidR="006F59C1"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6F59C1" w:rsidRPr="00482913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Постійна комісія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6F59C1" w:rsidRPr="00482913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F59C1" w:rsidRPr="00482913" w:rsidRDefault="008756F3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9:15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59C1" w:rsidRPr="0020586C" w:rsidRDefault="006F59C1" w:rsidP="00472105">
            <w:pPr>
              <w:spacing w:after="0" w:line="240" w:lineRule="auto"/>
              <w:ind w:right="114"/>
              <w:jc w:val="both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  <w:r w:rsidRPr="0020586C">
              <w:rPr>
                <w:rFonts w:ascii="Tahoma" w:hAnsi="Tahoma" w:cs="Tahoma"/>
                <w:color w:val="000000" w:themeColor="text1"/>
              </w:rPr>
              <w:t>Постійна комісія міської ради з питань містобудування, архітектури та земельних відносин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59C1" w:rsidRPr="0020586C" w:rsidRDefault="006F59C1" w:rsidP="00472105">
            <w:pPr>
              <w:tabs>
                <w:tab w:val="left" w:pos="5103"/>
              </w:tabs>
              <w:spacing w:after="0" w:line="240" w:lineRule="auto"/>
              <w:ind w:right="15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  <w:p w:rsidR="006F59C1" w:rsidRPr="004A13CE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>Литвин П.М.</w:t>
            </w:r>
          </w:p>
          <w:p w:rsidR="006F59C1" w:rsidRPr="0020586C" w:rsidRDefault="006F59C1" w:rsidP="00472105">
            <w:pPr>
              <w:tabs>
                <w:tab w:val="left" w:pos="5103"/>
              </w:tabs>
              <w:spacing w:after="0" w:line="240" w:lineRule="auto"/>
              <w:ind w:right="15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F59C1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6F59C1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6F59C1" w:rsidRPr="00482913" w:rsidRDefault="006F59C1" w:rsidP="00472105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6F59C1" w:rsidRPr="00482913" w:rsidRDefault="006F59C1" w:rsidP="00472105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:rsidR="006F59C1" w:rsidRPr="00482913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:rsidR="006F59C1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:rsidR="006F59C1" w:rsidRPr="00482913" w:rsidRDefault="006F59C1" w:rsidP="00472105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:rsidR="006F59C1" w:rsidRPr="00482913" w:rsidRDefault="006F59C1" w:rsidP="00472105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8756F3" w:rsidRPr="00482913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>13</w:t>
            </w:r>
            <w:r w:rsidRPr="006D1D5E">
              <w:rPr>
                <w:rFonts w:ascii="Tahoma" w:eastAsia="Arial Unicode MS" w:hAnsi="Tahoma" w:cs="Tahoma"/>
                <w:lang w:eastAsia="pl-PL"/>
              </w:rPr>
              <w:t>:</w:t>
            </w:r>
            <w:r>
              <w:rPr>
                <w:rFonts w:ascii="Tahoma" w:eastAsia="Arial Unicode MS" w:hAnsi="Tahoma" w:cs="Tahoma"/>
                <w:lang w:eastAsia="pl-PL"/>
              </w:rPr>
              <w:t>15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ind w:right="152"/>
              <w:jc w:val="both"/>
              <w:rPr>
                <w:rFonts w:ascii="Tahoma" w:eastAsia="Batang" w:hAnsi="Tahoma" w:cs="Tahoma"/>
                <w:lang w:eastAsia="pl-PL"/>
              </w:rPr>
            </w:pPr>
            <w:r w:rsidRPr="00482913">
              <w:rPr>
                <w:rFonts w:ascii="Tahoma" w:hAnsi="Tahoma" w:cs="Tahoma"/>
              </w:rPr>
              <w:t>Постійна комісія міської ради з питань соціальної політики, охорони здоров’я, освіти, культури та спорту</w:t>
            </w:r>
          </w:p>
          <w:p w:rsidR="008756F3" w:rsidRPr="0020586C" w:rsidRDefault="008756F3" w:rsidP="008756F3">
            <w:pPr>
              <w:tabs>
                <w:tab w:val="left" w:pos="5103"/>
              </w:tabs>
              <w:spacing w:after="0" w:line="240" w:lineRule="auto"/>
              <w:ind w:right="152" w:hanging="22"/>
              <w:jc w:val="both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:rsidR="008756F3" w:rsidRPr="0022507D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 w:rsidRPr="004A13CE">
              <w:rPr>
                <w:rFonts w:ascii="Tahoma" w:eastAsia="Batang" w:hAnsi="Tahoma" w:cs="Tahoma"/>
                <w:lang w:eastAsia="pl-PL"/>
              </w:rPr>
              <w:t>Широкопояс О.Ю.</w:t>
            </w:r>
          </w:p>
          <w:p w:rsidR="008756F3" w:rsidRDefault="008756F3" w:rsidP="008756F3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  <w:p w:rsidR="008756F3" w:rsidRPr="0020586C" w:rsidRDefault="008756F3" w:rsidP="008756F3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8756F3" w:rsidRPr="0048291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:rsidR="008756F3" w:rsidRPr="0048291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:rsidR="008756F3" w:rsidRPr="0048291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:rsidR="008756F3" w:rsidRPr="00482913" w:rsidRDefault="008756F3" w:rsidP="008756F3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8756F3" w:rsidRPr="00482913" w:rsidTr="00177BDA">
        <w:trPr>
          <w:trHeight w:val="392"/>
        </w:trPr>
        <w:tc>
          <w:tcPr>
            <w:tcW w:w="14884" w:type="dxa"/>
            <w:gridSpan w:val="5"/>
            <w:shd w:val="clear" w:color="auto" w:fill="D9D9D9" w:themeFill="background1" w:themeFillShade="D9"/>
            <w:vAlign w:val="center"/>
          </w:tcPr>
          <w:p w:rsidR="008756F3" w:rsidRPr="00482913" w:rsidRDefault="008756F3" w:rsidP="00387BF7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Середа </w:t>
            </w:r>
            <w:r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</w:t>
            </w:r>
            <w:r w:rsidR="00387BF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15</w:t>
            </w: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.</w:t>
            </w:r>
            <w:r w:rsidR="00387BF7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>0.2025</w:t>
            </w:r>
            <w:r w:rsidRPr="00645040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8756F3" w:rsidRPr="00482913" w:rsidTr="00472105">
        <w:trPr>
          <w:trHeight w:val="278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Постійна комісія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8756F3" w:rsidRPr="00482913" w:rsidTr="00A96E44">
        <w:trPr>
          <w:trHeight w:val="1709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>9:15</w:t>
            </w: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ind w:right="114"/>
              <w:jc w:val="both"/>
              <w:rPr>
                <w:rFonts w:ascii="Tahoma" w:hAnsi="Tahoma" w:cs="Tahoma"/>
                <w:color w:val="000000" w:themeColor="text1"/>
              </w:rPr>
            </w:pPr>
            <w:r w:rsidRPr="0020586C">
              <w:rPr>
                <w:rFonts w:ascii="Tahoma" w:hAnsi="Tahoma" w:cs="Tahoma"/>
                <w:color w:val="000000" w:themeColor="text1"/>
              </w:rPr>
              <w:t>Постійна комісія міської ради з питань житлово-комунального господарства, екології та водних ресурсів</w:t>
            </w:r>
          </w:p>
          <w:p w:rsidR="008756F3" w:rsidRPr="00482913" w:rsidRDefault="008756F3" w:rsidP="008756F3">
            <w:pPr>
              <w:spacing w:after="0" w:line="240" w:lineRule="auto"/>
              <w:ind w:right="114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tabs>
                <w:tab w:val="left" w:pos="5103"/>
              </w:tabs>
              <w:spacing w:after="0" w:line="240" w:lineRule="auto"/>
              <w:ind w:left="80" w:right="152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</w:p>
          <w:p w:rsidR="008756F3" w:rsidRPr="0020586C" w:rsidRDefault="008756F3" w:rsidP="008756F3">
            <w:pPr>
              <w:tabs>
                <w:tab w:val="left" w:pos="5103"/>
              </w:tabs>
              <w:spacing w:after="0" w:line="240" w:lineRule="auto"/>
              <w:ind w:left="80" w:right="152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  <w:r w:rsidRPr="0020586C">
              <w:rPr>
                <w:rFonts w:ascii="Tahoma" w:eastAsia="Arial Unicode MS" w:hAnsi="Tahoma" w:cs="Tahoma"/>
                <w:color w:val="000000" w:themeColor="text1"/>
                <w:lang w:eastAsia="pl-PL"/>
              </w:rPr>
              <w:t>Рудницький Д.В.</w:t>
            </w:r>
          </w:p>
          <w:p w:rsidR="008756F3" w:rsidRDefault="008756F3" w:rsidP="008756F3">
            <w:pPr>
              <w:spacing w:after="0" w:line="240" w:lineRule="auto"/>
              <w:ind w:left="80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8756F3" w:rsidRPr="00482913" w:rsidRDefault="008756F3" w:rsidP="008756F3">
            <w:pPr>
              <w:spacing w:after="0" w:line="240" w:lineRule="auto"/>
              <w:ind w:left="80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8756F3" w:rsidRPr="0048291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:rsidR="008756F3" w:rsidRPr="0048291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:rsidR="008756F3" w:rsidRPr="0048291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:rsidR="008756F3" w:rsidRPr="00482913" w:rsidRDefault="008756F3" w:rsidP="008756F3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8756F3" w:rsidRPr="00482913" w:rsidTr="0078680E">
        <w:trPr>
          <w:trHeight w:val="289"/>
        </w:trPr>
        <w:tc>
          <w:tcPr>
            <w:tcW w:w="124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756F3" w:rsidRPr="00C96927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>13</w:t>
            </w:r>
            <w:r w:rsidRPr="006D1D5E">
              <w:rPr>
                <w:rFonts w:ascii="Tahoma" w:eastAsia="Arial Unicode MS" w:hAnsi="Tahoma" w:cs="Tahoma"/>
                <w:lang w:eastAsia="pl-PL"/>
              </w:rPr>
              <w:t>:</w:t>
            </w:r>
            <w:r>
              <w:rPr>
                <w:rFonts w:ascii="Tahoma" w:eastAsia="Arial Unicode MS" w:hAnsi="Tahoma" w:cs="Tahoma"/>
                <w:lang w:eastAsia="pl-PL"/>
              </w:rPr>
              <w:t>15</w:t>
            </w:r>
          </w:p>
          <w:p w:rsidR="008756F3" w:rsidRPr="00C96927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</w:tc>
        <w:tc>
          <w:tcPr>
            <w:tcW w:w="471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Pr="0020586C" w:rsidRDefault="008756F3" w:rsidP="008756F3">
            <w:pPr>
              <w:spacing w:after="0" w:line="240" w:lineRule="auto"/>
              <w:ind w:right="114"/>
              <w:jc w:val="both"/>
              <w:rPr>
                <w:rFonts w:ascii="Tahoma" w:hAnsi="Tahoma" w:cs="Tahoma"/>
                <w:color w:val="000000" w:themeColor="text1"/>
              </w:rPr>
            </w:pPr>
            <w:r w:rsidRPr="0020586C">
              <w:rPr>
                <w:rFonts w:ascii="Tahoma" w:hAnsi="Tahoma" w:cs="Tahoma"/>
                <w:color w:val="000000" w:themeColor="text1"/>
              </w:rPr>
              <w:t>Постійна комісія міської ради з питань депутатської етики, дотримання законності та охорони прав і свобод громадян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Pr="0020586C" w:rsidRDefault="008756F3" w:rsidP="008756F3">
            <w:pPr>
              <w:tabs>
                <w:tab w:val="left" w:pos="5103"/>
              </w:tabs>
              <w:spacing w:after="0" w:line="240" w:lineRule="auto"/>
              <w:ind w:left="80" w:right="152"/>
              <w:rPr>
                <w:rFonts w:ascii="Tahoma" w:eastAsia="Arial Unicode MS" w:hAnsi="Tahoma" w:cs="Tahoma"/>
                <w:color w:val="000000" w:themeColor="text1"/>
                <w:lang w:eastAsia="pl-PL"/>
              </w:rPr>
            </w:pPr>
            <w:r w:rsidRPr="0020586C">
              <w:rPr>
                <w:rFonts w:ascii="Tahoma" w:eastAsia="Batang" w:hAnsi="Tahoma" w:cs="Tahoma"/>
                <w:color w:val="000000" w:themeColor="text1"/>
                <w:lang w:eastAsia="pl-PL"/>
              </w:rPr>
              <w:t>Овдіюк В.І.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8756F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8756F3" w:rsidRPr="00482913" w:rsidRDefault="008756F3" w:rsidP="008756F3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8756F3" w:rsidRPr="00482913" w:rsidRDefault="008756F3" w:rsidP="008756F3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:rsidR="008756F3" w:rsidRPr="0048291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:rsidR="008756F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:rsidR="008756F3" w:rsidRPr="00482913" w:rsidRDefault="008756F3" w:rsidP="008756F3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:rsidR="008756F3" w:rsidRPr="00482913" w:rsidRDefault="008756F3" w:rsidP="008756F3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</w:tbl>
    <w:p w:rsidR="006F59C1" w:rsidRDefault="006F59C1"/>
    <w:p w:rsidR="00B732AA" w:rsidRDefault="00B732AA"/>
    <w:p w:rsidR="00B732AA" w:rsidRDefault="00B732AA"/>
    <w:tbl>
      <w:tblPr>
        <w:tblW w:w="1488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09"/>
        <w:gridCol w:w="4677"/>
        <w:gridCol w:w="33"/>
        <w:gridCol w:w="2235"/>
        <w:gridCol w:w="2127"/>
        <w:gridCol w:w="2159"/>
        <w:gridCol w:w="2410"/>
      </w:tblGrid>
      <w:tr w:rsidR="007E0672" w:rsidRPr="00482913" w:rsidTr="00095FAC">
        <w:trPr>
          <w:trHeight w:val="334"/>
        </w:trPr>
        <w:tc>
          <w:tcPr>
            <w:tcW w:w="14884" w:type="dxa"/>
            <w:gridSpan w:val="8"/>
            <w:shd w:val="clear" w:color="auto" w:fill="BFBFBF" w:themeFill="background1" w:themeFillShade="BF"/>
            <w:vAlign w:val="center"/>
          </w:tcPr>
          <w:p w:rsidR="007E0672" w:rsidRPr="00095FAC" w:rsidRDefault="007E0672" w:rsidP="00387BF7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95FAC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Четвер </w:t>
            </w:r>
            <w:r w:rsidR="00387BF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16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387BF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0.2025</w:t>
            </w:r>
            <w:r w:rsidRPr="00095FAC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7E0672" w:rsidRPr="00482913" w:rsidTr="00095FAC">
        <w:trPr>
          <w:trHeight w:val="141"/>
        </w:trPr>
        <w:tc>
          <w:tcPr>
            <w:tcW w:w="124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Постійна комісія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Голова комісії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7E0672" w:rsidRPr="00482913" w:rsidTr="00A96E44">
        <w:trPr>
          <w:trHeight w:val="1709"/>
        </w:trPr>
        <w:tc>
          <w:tcPr>
            <w:tcW w:w="1243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E0672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>9:15</w:t>
            </w:r>
          </w:p>
        </w:tc>
        <w:tc>
          <w:tcPr>
            <w:tcW w:w="471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spacing w:after="0" w:line="240" w:lineRule="auto"/>
              <w:ind w:right="114"/>
              <w:jc w:val="both"/>
              <w:rPr>
                <w:rFonts w:ascii="Tahoma" w:eastAsia="Batang" w:hAnsi="Tahoma" w:cs="Tahoma"/>
                <w:lang w:eastAsia="pl-PL"/>
              </w:rPr>
            </w:pPr>
            <w:r w:rsidRPr="00482913">
              <w:rPr>
                <w:rFonts w:ascii="Tahoma" w:hAnsi="Tahoma" w:cs="Tahoma"/>
              </w:rPr>
              <w:t>Постійна комісія міської ради з питань бюджету територіальної громади, комунальної власності та економічного розвитку</w:t>
            </w:r>
            <w:r w:rsidRPr="00482913">
              <w:rPr>
                <w:rFonts w:ascii="Tahoma" w:eastAsia="Arial Unicode MS" w:hAnsi="Tahoma" w:cs="Tahoma"/>
                <w:lang w:eastAsia="pl-PL"/>
              </w:rPr>
              <w:t xml:space="preserve"> </w:t>
            </w:r>
          </w:p>
        </w:tc>
        <w:tc>
          <w:tcPr>
            <w:tcW w:w="22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Arial Unicode MS" w:hAnsi="Tahoma" w:cs="Tahoma"/>
                <w:lang w:eastAsia="pl-PL"/>
              </w:rPr>
              <w:t xml:space="preserve"> Сухих А.Ю.</w:t>
            </w:r>
            <w:r w:rsidRPr="00482913">
              <w:rPr>
                <w:rFonts w:ascii="Tahoma" w:eastAsia="Arial Unicode MS" w:hAnsi="Tahoma" w:cs="Tahoma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7E0672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</w:p>
          <w:p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 xml:space="preserve"> </w:t>
            </w: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</w:p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456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  <w:p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</w:tc>
      </w:tr>
      <w:tr w:rsidR="007E0672" w:rsidRPr="00482913" w:rsidTr="009730C2">
        <w:trPr>
          <w:trHeight w:val="176"/>
        </w:trPr>
        <w:tc>
          <w:tcPr>
            <w:tcW w:w="14884" w:type="dxa"/>
            <w:gridSpan w:val="8"/>
            <w:shd w:val="clear" w:color="auto" w:fill="D9D9D9" w:themeFill="background1" w:themeFillShade="D9"/>
            <w:vAlign w:val="center"/>
          </w:tcPr>
          <w:p w:rsidR="007E0672" w:rsidRPr="00482913" w:rsidRDefault="007E0672" w:rsidP="00387BF7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Понеділок</w:t>
            </w: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387BF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20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387BF7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0.2025</w:t>
            </w: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 року</w:t>
            </w:r>
          </w:p>
        </w:tc>
      </w:tr>
      <w:tr w:rsidR="007E0672" w:rsidRPr="00482913" w:rsidTr="00177BDA">
        <w:trPr>
          <w:trHeight w:val="17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Час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Назва заходу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 w:hanging="22"/>
              <w:jc w:val="center"/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b/>
                <w:sz w:val="24"/>
                <w:szCs w:val="24"/>
                <w:lang w:eastAsia="pl-PL"/>
              </w:rPr>
              <w:t>Головуючий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 xml:space="preserve">Місце засідання 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vAlign w:val="center"/>
          </w:tcPr>
          <w:p w:rsidR="007E0672" w:rsidRPr="00482913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b/>
                <w:color w:val="000000" w:themeColor="text1"/>
                <w:sz w:val="24"/>
                <w:szCs w:val="24"/>
                <w:lang w:eastAsia="pl-PL"/>
              </w:rPr>
              <w:t>Беруть участь</w:t>
            </w:r>
          </w:p>
        </w:tc>
      </w:tr>
      <w:tr w:rsidR="007E0672" w:rsidRPr="00482913" w:rsidTr="00177BDA">
        <w:trPr>
          <w:trHeight w:val="21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72" w:rsidRPr="00482913" w:rsidRDefault="007E0672" w:rsidP="007E0672">
            <w:pPr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  <w:lang w:eastAsia="pl-PL"/>
              </w:rPr>
            </w:pPr>
            <w:r w:rsidRPr="005F53A0">
              <w:rPr>
                <w:rFonts w:ascii="Tahoma" w:eastAsia="Batang" w:hAnsi="Tahoma" w:cs="Tahoma"/>
                <w:color w:val="FF0000"/>
                <w:lang w:eastAsia="pl-PL"/>
              </w:rPr>
              <w:t xml:space="preserve">    </w:t>
            </w:r>
            <w:r w:rsidRPr="001C3A34">
              <w:rPr>
                <w:rFonts w:ascii="Tahoma" w:eastAsia="Batang" w:hAnsi="Tahoma" w:cs="Tahoma"/>
                <w:lang w:eastAsia="pl-PL"/>
              </w:rPr>
              <w:t xml:space="preserve">10:00 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72" w:rsidRPr="00482913" w:rsidRDefault="007E0672" w:rsidP="007E0672">
            <w:pPr>
              <w:tabs>
                <w:tab w:val="left" w:pos="5103"/>
              </w:tabs>
              <w:spacing w:after="0" w:line="240" w:lineRule="auto"/>
              <w:ind w:right="152"/>
              <w:jc w:val="center"/>
              <w:rPr>
                <w:rFonts w:ascii="Tahoma" w:eastAsia="Arial Unicode MS" w:hAnsi="Tahoma" w:cs="Tahoma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Arial Unicode MS" w:hAnsi="Tahoma" w:cs="Tahoma"/>
                <w:lang w:eastAsia="pl-PL"/>
              </w:rPr>
              <w:t>Засідання погоджувальної ради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72" w:rsidRPr="00482913" w:rsidRDefault="007E0672" w:rsidP="007E0672">
            <w:pPr>
              <w:spacing w:after="0" w:line="240" w:lineRule="auto"/>
              <w:ind w:left="252" w:hanging="142"/>
              <w:rPr>
                <w:rFonts w:ascii="Tahoma" w:eastAsia="Batang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Боровець М.П.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72" w:rsidRPr="00D9723D" w:rsidRDefault="007E0672" w:rsidP="007E0672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pl-PL"/>
              </w:rPr>
            </w:pPr>
            <w:r w:rsidRPr="00482913">
              <w:rPr>
                <w:rFonts w:ascii="Tahoma" w:eastAsia="Batang" w:hAnsi="Tahoma" w:cs="Tahoma"/>
                <w:lang w:eastAsia="pl-PL"/>
              </w:rPr>
              <w:t xml:space="preserve"> </w:t>
            </w:r>
            <w:r>
              <w:rPr>
                <w:rFonts w:ascii="Tahoma" w:eastAsia="Batang" w:hAnsi="Tahoma" w:cs="Tahoma"/>
                <w:lang w:eastAsia="pl-PL"/>
              </w:rPr>
              <w:t xml:space="preserve"> конференц-зала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  <w:p w:rsidR="007E0672" w:rsidRPr="00482913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Голови постійних комісій</w:t>
            </w:r>
          </w:p>
          <w:p w:rsidR="007E0672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Голови депутатських фракцій</w:t>
            </w:r>
          </w:p>
          <w:p w:rsidR="007E0672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Голови депутатських груп</w:t>
            </w:r>
          </w:p>
          <w:p w:rsidR="007E0672" w:rsidRPr="00482913" w:rsidRDefault="007E0672" w:rsidP="007E0672">
            <w:pPr>
              <w:spacing w:after="0" w:line="240" w:lineRule="auto"/>
              <w:ind w:right="241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Гвозденко О.В.</w:t>
            </w:r>
          </w:p>
          <w:p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Борис Н.П.</w:t>
            </w:r>
          </w:p>
          <w:p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І.Л.</w:t>
            </w:r>
          </w:p>
          <w:p w:rsidR="007E0672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Гудзь Д.С.</w:t>
            </w:r>
          </w:p>
          <w:p w:rsidR="007E0672" w:rsidRPr="00482913" w:rsidRDefault="007E0672" w:rsidP="007E0672">
            <w:pPr>
              <w:spacing w:after="0" w:line="240" w:lineRule="auto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  <w:r>
              <w:rPr>
                <w:rFonts w:ascii="Tahoma" w:eastAsia="Batang" w:hAnsi="Tahoma" w:cs="Tahoma"/>
                <w:color w:val="000000" w:themeColor="text1"/>
                <w:lang w:eastAsia="pl-PL"/>
              </w:rPr>
              <w:t>Доля О.П.</w:t>
            </w:r>
          </w:p>
          <w:p w:rsidR="007E0672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sz w:val="24"/>
                <w:szCs w:val="24"/>
                <w:lang w:eastAsia="pl-PL"/>
              </w:rPr>
            </w:pPr>
            <w:r w:rsidRPr="00482913">
              <w:rPr>
                <w:rFonts w:ascii="Tahoma" w:eastAsia="Batang" w:hAnsi="Tahoma" w:cs="Tahoma"/>
                <w:color w:val="000000" w:themeColor="text1"/>
                <w:lang w:eastAsia="pl-PL"/>
              </w:rPr>
              <w:t>Головні розпорядники коштів</w:t>
            </w:r>
          </w:p>
          <w:p w:rsidR="007E0672" w:rsidRPr="00482913" w:rsidRDefault="007E0672" w:rsidP="007E0672">
            <w:pPr>
              <w:spacing w:after="0" w:line="240" w:lineRule="auto"/>
              <w:jc w:val="both"/>
              <w:rPr>
                <w:rFonts w:ascii="Tahoma" w:eastAsia="Batang" w:hAnsi="Tahoma" w:cs="Tahoma"/>
                <w:color w:val="000000" w:themeColor="text1"/>
                <w:lang w:eastAsia="pl-PL"/>
              </w:rPr>
            </w:pPr>
          </w:p>
        </w:tc>
      </w:tr>
    </w:tbl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006"/>
      </w:tblGrid>
      <w:tr w:rsidR="00402114" w:rsidRPr="00482913" w:rsidTr="00402114">
        <w:tc>
          <w:tcPr>
            <w:tcW w:w="15222" w:type="dxa"/>
            <w:tcBorders>
              <w:top w:val="nil"/>
              <w:left w:val="nil"/>
              <w:bottom w:val="nil"/>
              <w:right w:val="nil"/>
            </w:tcBorders>
          </w:tcPr>
          <w:p w:rsidR="00402114" w:rsidRPr="00763C33" w:rsidRDefault="00F34ADB" w:rsidP="004F74D5">
            <w:pPr>
              <w:tabs>
                <w:tab w:val="left" w:pos="15168"/>
              </w:tabs>
              <w:rPr>
                <w:rFonts w:ascii="Times New Roman" w:eastAsia="Batang" w:hAnsi="Times New Roman" w:cs="Times New Roman"/>
                <w:color w:val="FF0000"/>
                <w:sz w:val="18"/>
                <w:szCs w:val="28"/>
                <w:lang w:eastAsia="pl-PL"/>
              </w:rPr>
            </w:pPr>
            <w:r w:rsidRPr="00482913">
              <w:rPr>
                <w:rFonts w:ascii="Times New Roman" w:eastAsia="Batang" w:hAnsi="Times New Roman" w:cs="Times New Roman"/>
                <w:color w:val="FF0000"/>
                <w:sz w:val="28"/>
                <w:szCs w:val="28"/>
                <w:lang w:eastAsia="pl-PL"/>
              </w:rPr>
              <w:t xml:space="preserve"> </w:t>
            </w:r>
          </w:p>
        </w:tc>
      </w:tr>
    </w:tbl>
    <w:p w:rsidR="006F59C1" w:rsidRDefault="006F59C1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</w:p>
    <w:p w:rsidR="00177BDA" w:rsidRDefault="00EE7994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sz w:val="28"/>
          <w:szCs w:val="28"/>
          <w:lang w:eastAsia="pl-PL"/>
        </w:rPr>
        <w:t xml:space="preserve"> </w:t>
      </w:r>
      <w:r w:rsidR="008756F3">
        <w:rPr>
          <w:rFonts w:ascii="Times New Roman" w:eastAsia="Batang" w:hAnsi="Times New Roman" w:cs="Times New Roman"/>
          <w:sz w:val="28"/>
          <w:szCs w:val="28"/>
          <w:lang w:eastAsia="pl-PL"/>
        </w:rPr>
        <w:t xml:space="preserve">   </w:t>
      </w:r>
    </w:p>
    <w:p w:rsidR="007770FF" w:rsidRPr="007770FF" w:rsidRDefault="00177BDA" w:rsidP="000F72E1">
      <w:pPr>
        <w:tabs>
          <w:tab w:val="left" w:pos="151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  <w:r w:rsidR="006F59C1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  </w:t>
      </w:r>
      <w:r w:rsidR="00071927">
        <w:rPr>
          <w:rFonts w:ascii="Times New Roman" w:eastAsia="Batang" w:hAnsi="Times New Roman" w:cs="Times New Roman"/>
          <w:sz w:val="24"/>
          <w:szCs w:val="24"/>
          <w:lang w:eastAsia="pl-PL"/>
        </w:rPr>
        <w:t>Марчук</w:t>
      </w:r>
      <w:r w:rsidR="007770FF" w:rsidRPr="007770FF">
        <w:rPr>
          <w:rFonts w:ascii="Times New Roman" w:eastAsia="Batang" w:hAnsi="Times New Roman" w:cs="Times New Roman"/>
          <w:sz w:val="24"/>
          <w:szCs w:val="24"/>
          <w:lang w:eastAsia="pl-PL"/>
        </w:rPr>
        <w:t>, 3-53-52</w:t>
      </w:r>
    </w:p>
    <w:sectPr w:rsidR="007770FF" w:rsidRPr="007770FF" w:rsidSect="00811756">
      <w:pgSz w:w="16839" w:h="11907" w:orient="landscape" w:code="9"/>
      <w:pgMar w:top="360" w:right="539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E"/>
    <w:rsid w:val="00000DED"/>
    <w:rsid w:val="00000FC7"/>
    <w:rsid w:val="00012170"/>
    <w:rsid w:val="00015EB7"/>
    <w:rsid w:val="00017E7F"/>
    <w:rsid w:val="0002047C"/>
    <w:rsid w:val="000205FD"/>
    <w:rsid w:val="000347B0"/>
    <w:rsid w:val="0003627D"/>
    <w:rsid w:val="00044C6F"/>
    <w:rsid w:val="00062A32"/>
    <w:rsid w:val="00065041"/>
    <w:rsid w:val="0006659C"/>
    <w:rsid w:val="00071927"/>
    <w:rsid w:val="00091298"/>
    <w:rsid w:val="00094038"/>
    <w:rsid w:val="00095FAC"/>
    <w:rsid w:val="000A25D0"/>
    <w:rsid w:val="000B2075"/>
    <w:rsid w:val="000B658F"/>
    <w:rsid w:val="000C7158"/>
    <w:rsid w:val="000D3913"/>
    <w:rsid w:val="000D54FB"/>
    <w:rsid w:val="000E0445"/>
    <w:rsid w:val="000F3277"/>
    <w:rsid w:val="000F6B1B"/>
    <w:rsid w:val="000F72E1"/>
    <w:rsid w:val="001006F2"/>
    <w:rsid w:val="001011FE"/>
    <w:rsid w:val="00110C5D"/>
    <w:rsid w:val="001114BB"/>
    <w:rsid w:val="00134505"/>
    <w:rsid w:val="001376EB"/>
    <w:rsid w:val="00141684"/>
    <w:rsid w:val="00141CDD"/>
    <w:rsid w:val="00147E70"/>
    <w:rsid w:val="00154E72"/>
    <w:rsid w:val="00156469"/>
    <w:rsid w:val="00171BFF"/>
    <w:rsid w:val="00177BDA"/>
    <w:rsid w:val="00177EA5"/>
    <w:rsid w:val="001878EC"/>
    <w:rsid w:val="001879CF"/>
    <w:rsid w:val="00187B23"/>
    <w:rsid w:val="00194072"/>
    <w:rsid w:val="001944FF"/>
    <w:rsid w:val="001A42D6"/>
    <w:rsid w:val="001B2257"/>
    <w:rsid w:val="001C0424"/>
    <w:rsid w:val="001C10A9"/>
    <w:rsid w:val="001C3A34"/>
    <w:rsid w:val="001E3A20"/>
    <w:rsid w:val="001E7FD0"/>
    <w:rsid w:val="001F4296"/>
    <w:rsid w:val="002001B3"/>
    <w:rsid w:val="00200B15"/>
    <w:rsid w:val="0020586C"/>
    <w:rsid w:val="00212845"/>
    <w:rsid w:val="0022507D"/>
    <w:rsid w:val="00234949"/>
    <w:rsid w:val="0024162F"/>
    <w:rsid w:val="00242F15"/>
    <w:rsid w:val="002442FF"/>
    <w:rsid w:val="002548A2"/>
    <w:rsid w:val="00254919"/>
    <w:rsid w:val="002578ED"/>
    <w:rsid w:val="002637D8"/>
    <w:rsid w:val="002661AE"/>
    <w:rsid w:val="002724AA"/>
    <w:rsid w:val="0027250C"/>
    <w:rsid w:val="00280864"/>
    <w:rsid w:val="00292367"/>
    <w:rsid w:val="002A5404"/>
    <w:rsid w:val="002A5DD8"/>
    <w:rsid w:val="002B0390"/>
    <w:rsid w:val="002B03FA"/>
    <w:rsid w:val="002B44F0"/>
    <w:rsid w:val="002B7B0A"/>
    <w:rsid w:val="002C7C77"/>
    <w:rsid w:val="002E5C1A"/>
    <w:rsid w:val="002F0961"/>
    <w:rsid w:val="002F2974"/>
    <w:rsid w:val="00302FA1"/>
    <w:rsid w:val="003063AF"/>
    <w:rsid w:val="0031043A"/>
    <w:rsid w:val="00314C9C"/>
    <w:rsid w:val="003209A7"/>
    <w:rsid w:val="00332BC4"/>
    <w:rsid w:val="003368D5"/>
    <w:rsid w:val="0034372D"/>
    <w:rsid w:val="00353BD7"/>
    <w:rsid w:val="00354A22"/>
    <w:rsid w:val="003653A2"/>
    <w:rsid w:val="003733A2"/>
    <w:rsid w:val="003753EB"/>
    <w:rsid w:val="00387BF7"/>
    <w:rsid w:val="003A19CF"/>
    <w:rsid w:val="003A6EE4"/>
    <w:rsid w:val="003B0D6B"/>
    <w:rsid w:val="003B23F2"/>
    <w:rsid w:val="003B70D9"/>
    <w:rsid w:val="003D2574"/>
    <w:rsid w:val="003E1D04"/>
    <w:rsid w:val="003E4117"/>
    <w:rsid w:val="003E735B"/>
    <w:rsid w:val="00402114"/>
    <w:rsid w:val="00411644"/>
    <w:rsid w:val="0041386D"/>
    <w:rsid w:val="004332D2"/>
    <w:rsid w:val="00440B95"/>
    <w:rsid w:val="004518E8"/>
    <w:rsid w:val="0045691F"/>
    <w:rsid w:val="0046319A"/>
    <w:rsid w:val="00463EDA"/>
    <w:rsid w:val="00464EA8"/>
    <w:rsid w:val="004673F4"/>
    <w:rsid w:val="00482913"/>
    <w:rsid w:val="00484941"/>
    <w:rsid w:val="00484CA0"/>
    <w:rsid w:val="00487F87"/>
    <w:rsid w:val="0049187E"/>
    <w:rsid w:val="00491AF2"/>
    <w:rsid w:val="004A0856"/>
    <w:rsid w:val="004A0DD2"/>
    <w:rsid w:val="004A13CE"/>
    <w:rsid w:val="004A4D43"/>
    <w:rsid w:val="004B28BA"/>
    <w:rsid w:val="004B4586"/>
    <w:rsid w:val="004C7D49"/>
    <w:rsid w:val="004D22D5"/>
    <w:rsid w:val="004D39B8"/>
    <w:rsid w:val="004E36D2"/>
    <w:rsid w:val="004E4F9A"/>
    <w:rsid w:val="004F2F22"/>
    <w:rsid w:val="004F74D5"/>
    <w:rsid w:val="004F7C85"/>
    <w:rsid w:val="0050706D"/>
    <w:rsid w:val="005072EC"/>
    <w:rsid w:val="00512AEA"/>
    <w:rsid w:val="00513A2B"/>
    <w:rsid w:val="0051409C"/>
    <w:rsid w:val="00514F5D"/>
    <w:rsid w:val="00535244"/>
    <w:rsid w:val="00544E11"/>
    <w:rsid w:val="00547E2D"/>
    <w:rsid w:val="00550244"/>
    <w:rsid w:val="0056677D"/>
    <w:rsid w:val="00577C7D"/>
    <w:rsid w:val="005869C6"/>
    <w:rsid w:val="0059342D"/>
    <w:rsid w:val="005A5420"/>
    <w:rsid w:val="005A60EA"/>
    <w:rsid w:val="005B62F7"/>
    <w:rsid w:val="005D7861"/>
    <w:rsid w:val="005E2003"/>
    <w:rsid w:val="005E3AD4"/>
    <w:rsid w:val="005F35AA"/>
    <w:rsid w:val="005F53A0"/>
    <w:rsid w:val="00603BEC"/>
    <w:rsid w:val="00621FC0"/>
    <w:rsid w:val="00626574"/>
    <w:rsid w:val="006301E2"/>
    <w:rsid w:val="00633A1F"/>
    <w:rsid w:val="006407BF"/>
    <w:rsid w:val="00641254"/>
    <w:rsid w:val="00645040"/>
    <w:rsid w:val="00652626"/>
    <w:rsid w:val="00654818"/>
    <w:rsid w:val="00657C98"/>
    <w:rsid w:val="00664030"/>
    <w:rsid w:val="006718F1"/>
    <w:rsid w:val="006856DD"/>
    <w:rsid w:val="00693D2F"/>
    <w:rsid w:val="006A5354"/>
    <w:rsid w:val="006A5A72"/>
    <w:rsid w:val="006B1040"/>
    <w:rsid w:val="006C00DB"/>
    <w:rsid w:val="006C58F5"/>
    <w:rsid w:val="006D1D5E"/>
    <w:rsid w:val="006D55B9"/>
    <w:rsid w:val="006E7FA4"/>
    <w:rsid w:val="006F59C1"/>
    <w:rsid w:val="006F5D22"/>
    <w:rsid w:val="00703CBE"/>
    <w:rsid w:val="00707642"/>
    <w:rsid w:val="00713486"/>
    <w:rsid w:val="00716D96"/>
    <w:rsid w:val="00735511"/>
    <w:rsid w:val="00740099"/>
    <w:rsid w:val="0074386B"/>
    <w:rsid w:val="00745DBF"/>
    <w:rsid w:val="00746527"/>
    <w:rsid w:val="007500D0"/>
    <w:rsid w:val="00750182"/>
    <w:rsid w:val="00753016"/>
    <w:rsid w:val="0076020D"/>
    <w:rsid w:val="0076328E"/>
    <w:rsid w:val="00763C33"/>
    <w:rsid w:val="007705F0"/>
    <w:rsid w:val="007770FF"/>
    <w:rsid w:val="00780F3B"/>
    <w:rsid w:val="00781A57"/>
    <w:rsid w:val="00782E7E"/>
    <w:rsid w:val="00783013"/>
    <w:rsid w:val="00783300"/>
    <w:rsid w:val="00784FB9"/>
    <w:rsid w:val="00785629"/>
    <w:rsid w:val="00787BE0"/>
    <w:rsid w:val="007924D4"/>
    <w:rsid w:val="007A0CF8"/>
    <w:rsid w:val="007A59D7"/>
    <w:rsid w:val="007B78D9"/>
    <w:rsid w:val="007C6D74"/>
    <w:rsid w:val="007E0672"/>
    <w:rsid w:val="007E0899"/>
    <w:rsid w:val="007E2B9C"/>
    <w:rsid w:val="007F02EB"/>
    <w:rsid w:val="007F34EE"/>
    <w:rsid w:val="007F4937"/>
    <w:rsid w:val="008064E9"/>
    <w:rsid w:val="00810367"/>
    <w:rsid w:val="00811756"/>
    <w:rsid w:val="00824344"/>
    <w:rsid w:val="008246A5"/>
    <w:rsid w:val="008346F3"/>
    <w:rsid w:val="008354C6"/>
    <w:rsid w:val="00842031"/>
    <w:rsid w:val="00844CB2"/>
    <w:rsid w:val="008470EC"/>
    <w:rsid w:val="00857A30"/>
    <w:rsid w:val="008701C8"/>
    <w:rsid w:val="008756F3"/>
    <w:rsid w:val="00885508"/>
    <w:rsid w:val="00897B6F"/>
    <w:rsid w:val="008A3629"/>
    <w:rsid w:val="008A3634"/>
    <w:rsid w:val="008A64D7"/>
    <w:rsid w:val="008B249E"/>
    <w:rsid w:val="008C2154"/>
    <w:rsid w:val="008C324E"/>
    <w:rsid w:val="008D0BC0"/>
    <w:rsid w:val="008D2DE6"/>
    <w:rsid w:val="008D4BEC"/>
    <w:rsid w:val="008D501B"/>
    <w:rsid w:val="008E6C79"/>
    <w:rsid w:val="008F44AD"/>
    <w:rsid w:val="00901585"/>
    <w:rsid w:val="00932069"/>
    <w:rsid w:val="00935223"/>
    <w:rsid w:val="0094342A"/>
    <w:rsid w:val="00943978"/>
    <w:rsid w:val="00945B2B"/>
    <w:rsid w:val="0096110E"/>
    <w:rsid w:val="009654C1"/>
    <w:rsid w:val="00965768"/>
    <w:rsid w:val="009730C2"/>
    <w:rsid w:val="00974D46"/>
    <w:rsid w:val="00975885"/>
    <w:rsid w:val="009767CD"/>
    <w:rsid w:val="00982A0B"/>
    <w:rsid w:val="009933A7"/>
    <w:rsid w:val="00993DD9"/>
    <w:rsid w:val="009A51AC"/>
    <w:rsid w:val="009B3E43"/>
    <w:rsid w:val="009B66DB"/>
    <w:rsid w:val="009C4AC3"/>
    <w:rsid w:val="009C765E"/>
    <w:rsid w:val="009D1861"/>
    <w:rsid w:val="009D34FA"/>
    <w:rsid w:val="009D3636"/>
    <w:rsid w:val="009E2E46"/>
    <w:rsid w:val="009E3F8E"/>
    <w:rsid w:val="009E5317"/>
    <w:rsid w:val="009F2B82"/>
    <w:rsid w:val="009F330E"/>
    <w:rsid w:val="00A11931"/>
    <w:rsid w:val="00A13B72"/>
    <w:rsid w:val="00A178AB"/>
    <w:rsid w:val="00A265A7"/>
    <w:rsid w:val="00A30444"/>
    <w:rsid w:val="00A33454"/>
    <w:rsid w:val="00A342CF"/>
    <w:rsid w:val="00A34F74"/>
    <w:rsid w:val="00A37DA7"/>
    <w:rsid w:val="00A5613C"/>
    <w:rsid w:val="00A57198"/>
    <w:rsid w:val="00A60272"/>
    <w:rsid w:val="00A74CC5"/>
    <w:rsid w:val="00A85EBF"/>
    <w:rsid w:val="00A91D76"/>
    <w:rsid w:val="00A92406"/>
    <w:rsid w:val="00A92692"/>
    <w:rsid w:val="00A931E7"/>
    <w:rsid w:val="00A96DE2"/>
    <w:rsid w:val="00A96E44"/>
    <w:rsid w:val="00AB117B"/>
    <w:rsid w:val="00AB1191"/>
    <w:rsid w:val="00AB6B99"/>
    <w:rsid w:val="00AC0EA5"/>
    <w:rsid w:val="00AC1D34"/>
    <w:rsid w:val="00AC4942"/>
    <w:rsid w:val="00AD2D14"/>
    <w:rsid w:val="00AE0E4D"/>
    <w:rsid w:val="00AE5A5E"/>
    <w:rsid w:val="00AF7733"/>
    <w:rsid w:val="00B03D6D"/>
    <w:rsid w:val="00B05627"/>
    <w:rsid w:val="00B068BE"/>
    <w:rsid w:val="00B13969"/>
    <w:rsid w:val="00B15B71"/>
    <w:rsid w:val="00B16229"/>
    <w:rsid w:val="00B22251"/>
    <w:rsid w:val="00B26DE8"/>
    <w:rsid w:val="00B362E4"/>
    <w:rsid w:val="00B50218"/>
    <w:rsid w:val="00B53257"/>
    <w:rsid w:val="00B533CF"/>
    <w:rsid w:val="00B568D5"/>
    <w:rsid w:val="00B62B9E"/>
    <w:rsid w:val="00B651A0"/>
    <w:rsid w:val="00B6702F"/>
    <w:rsid w:val="00B732AA"/>
    <w:rsid w:val="00B80C1F"/>
    <w:rsid w:val="00B83962"/>
    <w:rsid w:val="00B86051"/>
    <w:rsid w:val="00B8671D"/>
    <w:rsid w:val="00B917A2"/>
    <w:rsid w:val="00BA078A"/>
    <w:rsid w:val="00BA632D"/>
    <w:rsid w:val="00BA774D"/>
    <w:rsid w:val="00BB2B27"/>
    <w:rsid w:val="00BB7EA4"/>
    <w:rsid w:val="00BC160C"/>
    <w:rsid w:val="00BC26CF"/>
    <w:rsid w:val="00BD522E"/>
    <w:rsid w:val="00BD5F8B"/>
    <w:rsid w:val="00BD5FE1"/>
    <w:rsid w:val="00BD7198"/>
    <w:rsid w:val="00BD7DA4"/>
    <w:rsid w:val="00BE380B"/>
    <w:rsid w:val="00BF16AA"/>
    <w:rsid w:val="00C03A83"/>
    <w:rsid w:val="00C21772"/>
    <w:rsid w:val="00C27CF6"/>
    <w:rsid w:val="00C32C69"/>
    <w:rsid w:val="00C42ECD"/>
    <w:rsid w:val="00C442E9"/>
    <w:rsid w:val="00C46B5E"/>
    <w:rsid w:val="00C53EB1"/>
    <w:rsid w:val="00C54C0F"/>
    <w:rsid w:val="00C55C49"/>
    <w:rsid w:val="00C61415"/>
    <w:rsid w:val="00C639F7"/>
    <w:rsid w:val="00C71CF8"/>
    <w:rsid w:val="00C742F8"/>
    <w:rsid w:val="00C76BC0"/>
    <w:rsid w:val="00C90928"/>
    <w:rsid w:val="00C916B5"/>
    <w:rsid w:val="00C93F44"/>
    <w:rsid w:val="00C96927"/>
    <w:rsid w:val="00CA20F6"/>
    <w:rsid w:val="00CA4332"/>
    <w:rsid w:val="00CA7319"/>
    <w:rsid w:val="00CC53D8"/>
    <w:rsid w:val="00CC6B37"/>
    <w:rsid w:val="00CD169C"/>
    <w:rsid w:val="00CE0E91"/>
    <w:rsid w:val="00CE1610"/>
    <w:rsid w:val="00CE1CB8"/>
    <w:rsid w:val="00CE3DCD"/>
    <w:rsid w:val="00CE57AA"/>
    <w:rsid w:val="00CF33F6"/>
    <w:rsid w:val="00CF7570"/>
    <w:rsid w:val="00D00510"/>
    <w:rsid w:val="00D020AE"/>
    <w:rsid w:val="00D04BFB"/>
    <w:rsid w:val="00D058B6"/>
    <w:rsid w:val="00D06848"/>
    <w:rsid w:val="00D06D0C"/>
    <w:rsid w:val="00D20A9D"/>
    <w:rsid w:val="00D25038"/>
    <w:rsid w:val="00D30788"/>
    <w:rsid w:val="00D30BD7"/>
    <w:rsid w:val="00D34DEE"/>
    <w:rsid w:val="00D44C2B"/>
    <w:rsid w:val="00D4796D"/>
    <w:rsid w:val="00D52EB0"/>
    <w:rsid w:val="00D5313E"/>
    <w:rsid w:val="00D672AF"/>
    <w:rsid w:val="00D770BE"/>
    <w:rsid w:val="00D9723D"/>
    <w:rsid w:val="00DA5FA3"/>
    <w:rsid w:val="00DB1724"/>
    <w:rsid w:val="00DB2C2F"/>
    <w:rsid w:val="00DB373E"/>
    <w:rsid w:val="00DB4FC5"/>
    <w:rsid w:val="00DC6804"/>
    <w:rsid w:val="00DC7383"/>
    <w:rsid w:val="00DD119F"/>
    <w:rsid w:val="00DD2EF8"/>
    <w:rsid w:val="00DD6E83"/>
    <w:rsid w:val="00DE414F"/>
    <w:rsid w:val="00DE5FC9"/>
    <w:rsid w:val="00DE743A"/>
    <w:rsid w:val="00DF3835"/>
    <w:rsid w:val="00DF6D18"/>
    <w:rsid w:val="00E04406"/>
    <w:rsid w:val="00E04C14"/>
    <w:rsid w:val="00E13A80"/>
    <w:rsid w:val="00E30573"/>
    <w:rsid w:val="00E351DE"/>
    <w:rsid w:val="00E3695B"/>
    <w:rsid w:val="00E47298"/>
    <w:rsid w:val="00E5041E"/>
    <w:rsid w:val="00E51F22"/>
    <w:rsid w:val="00E556B2"/>
    <w:rsid w:val="00E56A36"/>
    <w:rsid w:val="00E671EE"/>
    <w:rsid w:val="00E85152"/>
    <w:rsid w:val="00E85AEA"/>
    <w:rsid w:val="00EA18FE"/>
    <w:rsid w:val="00EB2B86"/>
    <w:rsid w:val="00EC1176"/>
    <w:rsid w:val="00ED5720"/>
    <w:rsid w:val="00EE2ACD"/>
    <w:rsid w:val="00EE4FB4"/>
    <w:rsid w:val="00EE5DFC"/>
    <w:rsid w:val="00EE7994"/>
    <w:rsid w:val="00EF7250"/>
    <w:rsid w:val="00F05966"/>
    <w:rsid w:val="00F10CD0"/>
    <w:rsid w:val="00F11D1E"/>
    <w:rsid w:val="00F1317C"/>
    <w:rsid w:val="00F14A79"/>
    <w:rsid w:val="00F21308"/>
    <w:rsid w:val="00F325AD"/>
    <w:rsid w:val="00F34ADB"/>
    <w:rsid w:val="00F37261"/>
    <w:rsid w:val="00F57921"/>
    <w:rsid w:val="00F6301E"/>
    <w:rsid w:val="00F67425"/>
    <w:rsid w:val="00F7776D"/>
    <w:rsid w:val="00F84279"/>
    <w:rsid w:val="00F957B5"/>
    <w:rsid w:val="00FA091F"/>
    <w:rsid w:val="00FB43DF"/>
    <w:rsid w:val="00FB49AC"/>
    <w:rsid w:val="00FC1AFE"/>
    <w:rsid w:val="00FD219B"/>
    <w:rsid w:val="00FE26C7"/>
    <w:rsid w:val="00FE79BA"/>
    <w:rsid w:val="00FF1769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C5A9"/>
  <w15:docId w15:val="{81D8C01D-CEBB-4AF5-95E1-AD344147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D9AD-31C7-42B9-A4F1-CEBF30C3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24-3</cp:lastModifiedBy>
  <cp:revision>23</cp:revision>
  <cp:lastPrinted>2025-08-22T05:51:00Z</cp:lastPrinted>
  <dcterms:created xsi:type="dcterms:W3CDTF">2025-04-08T07:02:00Z</dcterms:created>
  <dcterms:modified xsi:type="dcterms:W3CDTF">2025-10-07T12:19:00Z</dcterms:modified>
</cp:coreProperties>
</file>