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94D" w:rsidRPr="00405B7F" w:rsidRDefault="0051594D" w:rsidP="00557E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10B01" w:rsidRPr="00405B7F" w:rsidRDefault="00CF3909" w:rsidP="00557E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05B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459D" w:rsidRPr="00405B7F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AD11D7" w:rsidRPr="00405B7F" w:rsidRDefault="00AD11D7" w:rsidP="00844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FC3AC6" w:rsidRPr="00405B7F" w:rsidRDefault="00A74525" w:rsidP="00844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ОБҐРУНТУВАННЯ </w:t>
      </w:r>
      <w:r w:rsidR="00404541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ТЕХНІЧНИХ ТА </w:t>
      </w:r>
    </w:p>
    <w:p w:rsidR="00FC3AC6" w:rsidRPr="00405B7F" w:rsidRDefault="00404541" w:rsidP="008449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ЯКІСНИХ ХАРАКТЕРИСТИК ЗАКУПІВЛІ</w:t>
      </w:r>
      <w:bookmarkStart w:id="1" w:name="_Hlk118885690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  <w:r w:rsidR="00C844A5" w:rsidRPr="00405B7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EC4BA1" w:rsidRDefault="0084498C" w:rsidP="00EC4BA1">
      <w:pPr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134437031"/>
      <w:bookmarkEnd w:id="1"/>
      <w:r w:rsidRPr="00405B7F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proofErr w:type="spellStart"/>
      <w:r w:rsidR="00EC4BA1" w:rsidRPr="0079251B">
        <w:rPr>
          <w:rFonts w:ascii="Times New Roman" w:eastAsia="Times New Roman" w:hAnsi="Times New Roman" w:cs="Times New Roman"/>
          <w:b/>
          <w:bCs/>
          <w:sz w:val="28"/>
          <w:szCs w:val="28"/>
        </w:rPr>
        <w:t>Поточний</w:t>
      </w:r>
      <w:proofErr w:type="spellEnd"/>
      <w:r w:rsidR="00EC4BA1" w:rsidRPr="007925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ремонт </w:t>
      </w:r>
      <w:proofErr w:type="spellStart"/>
      <w:r w:rsidR="00EC4BA1" w:rsidRPr="0079251B">
        <w:rPr>
          <w:rFonts w:ascii="Times New Roman" w:eastAsia="Times New Roman" w:hAnsi="Times New Roman" w:cs="Times New Roman"/>
          <w:b/>
          <w:bCs/>
          <w:sz w:val="28"/>
          <w:szCs w:val="28"/>
        </w:rPr>
        <w:t>нежитлов</w:t>
      </w:r>
      <w:r w:rsidR="00EC4BA1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proofErr w:type="spellEnd"/>
      <w:r w:rsidR="00EC4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4BA1">
        <w:rPr>
          <w:rFonts w:ascii="Times New Roman" w:eastAsia="Times New Roman" w:hAnsi="Times New Roman" w:cs="Times New Roman"/>
          <w:b/>
          <w:bCs/>
          <w:sz w:val="28"/>
          <w:szCs w:val="28"/>
        </w:rPr>
        <w:t>приміщень</w:t>
      </w:r>
      <w:proofErr w:type="spellEnd"/>
      <w:r w:rsidR="00EC4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4BA1">
        <w:rPr>
          <w:rFonts w:ascii="Times New Roman" w:eastAsia="Times New Roman" w:hAnsi="Times New Roman" w:cs="Times New Roman"/>
          <w:b/>
          <w:bCs/>
          <w:sz w:val="28"/>
          <w:szCs w:val="28"/>
        </w:rPr>
        <w:t>комунальної</w:t>
      </w:r>
      <w:proofErr w:type="spellEnd"/>
      <w:r w:rsidR="00EC4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4BA1">
        <w:rPr>
          <w:rFonts w:ascii="Times New Roman" w:eastAsia="Times New Roman" w:hAnsi="Times New Roman" w:cs="Times New Roman"/>
          <w:b/>
          <w:bCs/>
          <w:sz w:val="28"/>
          <w:szCs w:val="28"/>
        </w:rPr>
        <w:t>власності</w:t>
      </w:r>
      <w:proofErr w:type="spellEnd"/>
      <w:r w:rsidR="00EC4BA1" w:rsidRPr="007925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C4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</w:p>
    <w:p w:rsidR="00EC4BA1" w:rsidRDefault="00EC4BA1" w:rsidP="00EC4BA1">
      <w:pPr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вул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Романа Шухевича</w:t>
      </w:r>
      <w:r w:rsidRPr="0079251B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4,</w:t>
      </w:r>
      <w:r w:rsidRPr="007925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358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м. </w:t>
      </w:r>
      <w:proofErr w:type="spellStart"/>
      <w:r w:rsidRPr="0023585F">
        <w:rPr>
          <w:rFonts w:ascii="Times New Roman" w:eastAsia="Times New Roman" w:hAnsi="Times New Roman" w:cs="Times New Roman"/>
          <w:b/>
          <w:bCs/>
          <w:sz w:val="28"/>
          <w:szCs w:val="28"/>
        </w:rPr>
        <w:t>Звягель</w:t>
      </w:r>
      <w:proofErr w:type="spellEnd"/>
      <w:r w:rsidRPr="002358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3585F">
        <w:rPr>
          <w:rFonts w:ascii="Times New Roman" w:eastAsia="Times New Roman" w:hAnsi="Times New Roman" w:cs="Times New Roman"/>
          <w:b/>
          <w:bCs/>
          <w:sz w:val="28"/>
          <w:szCs w:val="28"/>
        </w:rPr>
        <w:t>Житомирська</w:t>
      </w:r>
      <w:proofErr w:type="spellEnd"/>
      <w:r w:rsidRPr="002358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область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957F9" w:rsidRPr="00405B7F" w:rsidRDefault="00EC4BA1" w:rsidP="00EC4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(для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станції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поліцейський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офіцер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84498C" w:rsidRPr="00405B7F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bookmarkEnd w:id="2"/>
      <w:r w:rsidR="00A74525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</w:p>
    <w:p w:rsidR="009957F9" w:rsidRPr="00405B7F" w:rsidRDefault="00A74525" w:rsidP="00FC3A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розміру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очікуваної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вартості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предмета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закупівлі</w:t>
      </w:r>
      <w:proofErr w:type="spellEnd"/>
      <w:r w:rsidR="00C844A5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оприлюднюється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FC3AC6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постанови КМУ № 710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11.10.2016</w:t>
      </w:r>
      <w:r w:rsidR="00FC3AC6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A74525" w:rsidRPr="00405B7F" w:rsidRDefault="00A74525" w:rsidP="00FC3A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ефективне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державних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коштів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змінами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844A5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</w:p>
    <w:p w:rsidR="00FC3AC6" w:rsidRPr="00405B7F" w:rsidRDefault="00FC3AC6" w:rsidP="00C844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AB192D" w:rsidRPr="00AC3525" w:rsidRDefault="00A74525" w:rsidP="00C844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0454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УПРАВЛІННЯ ЖИТЛОВО-КОМУНАЛЬНОГО ГОСПОДАРСТВА ТА ЕКОЛОГІЇ ЗВЯГЕЛЬСЬКОЇ МІСЬКОЇ РАДИ</w:t>
      </w:r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ЄДРПОУ</w:t>
      </w:r>
      <w:r w:rsidR="0040454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34648973</w:t>
      </w:r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</w:p>
    <w:p w:rsidR="00AB192D" w:rsidRPr="00AC3525" w:rsidRDefault="00A74525" w:rsidP="00C844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місцезнаходження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404541"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11700, </w:t>
      </w:r>
      <w:r w:rsidR="0040454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Житомир</w:t>
      </w:r>
      <w:proofErr w:type="spellStart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ська</w:t>
      </w:r>
      <w:proofErr w:type="spellEnd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</w:t>
      </w:r>
      <w:r w:rsidR="0040454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Start"/>
      <w:r w:rsidR="00946268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істо</w:t>
      </w:r>
      <w:proofErr w:type="spellEnd"/>
      <w:r w:rsidR="00946268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40454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Звягель</w:t>
      </w:r>
      <w:proofErr w:type="spellEnd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0454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r w:rsidR="00946268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иця</w:t>
      </w:r>
      <w:r w:rsidR="0040454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Шевченка, буд</w:t>
      </w:r>
      <w:r w:rsidR="00946268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инок</w:t>
      </w:r>
      <w:r w:rsidR="0040454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№16.</w:t>
      </w:r>
    </w:p>
    <w:p w:rsidR="00A74525" w:rsidRPr="00AC3525" w:rsidRDefault="00A74525" w:rsidP="00C84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категорія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замовника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перша, орган </w:t>
      </w:r>
      <w:proofErr w:type="spellStart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4BA1" w:rsidRPr="00AC3525" w:rsidRDefault="00A74525" w:rsidP="00C844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предмета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закупівлі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із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зазначенням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коду за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Єдиним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закупівельним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словником (у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разі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поділу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лоти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такі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відомості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повинні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зазначатися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стосовно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кожного лота) та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назви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відповідних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класифікаторів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предмета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закупівлі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й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частин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предмета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закупівлі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лотів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(за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наявності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): </w:t>
      </w:r>
      <w:r w:rsid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«</w:t>
      </w:r>
      <w:r w:rsidR="00EC4BA1" w:rsidRPr="00AC3525">
        <w:rPr>
          <w:rFonts w:ascii="Times New Roman" w:hAnsi="Times New Roman" w:cs="Times New Roman"/>
          <w:bCs/>
          <w:sz w:val="28"/>
          <w:szCs w:val="28"/>
          <w:lang w:val="uk-UA"/>
        </w:rPr>
        <w:t>Поточний ремонт нежитлових приміщень комунальної власності по вул. Романа Шухевича, 4, м. Звягель, Житомирська область (для розміщення станції поліцейський офіцер громади)</w:t>
      </w:r>
      <w:r w:rsidR="00AC3525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EC4BA1" w:rsidRPr="00AC35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C4BA1" w:rsidRPr="00AC352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C4BA1" w:rsidRPr="00AC35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CPV код ДК 021:2015: </w:t>
      </w:r>
      <w:r w:rsidR="00EC4BA1" w:rsidRPr="00AC3525">
        <w:rPr>
          <w:rFonts w:ascii="Times New Roman" w:hAnsi="Times New Roman" w:cs="Times New Roman"/>
          <w:sz w:val="28"/>
          <w:szCs w:val="28"/>
          <w:lang w:val="uk-UA"/>
        </w:rPr>
        <w:t>45450000-6 Інші завершальні будівельні роботи)</w:t>
      </w:r>
      <w:r w:rsidR="00AC35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3738" w:rsidRPr="00AC3525" w:rsidRDefault="00F93738" w:rsidP="002912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Предмет закупівлі визначений в порядку, встановленому наказом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Мінекономрозвитку</w:t>
      </w:r>
      <w:proofErr w:type="spellEnd"/>
      <w:r w:rsidR="00FC3AC6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№708 від 15.04.2020 року, відповідно до пункту 27 частини 1 статті 1 Закону України “Про публічні закупівлі” за об'єктом будівництва з урахуванням </w:t>
      </w:r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ДБН А.2.2-3:2014 “Склад та зміст проектної документації на будівництво”</w:t>
      </w:r>
      <w:r w:rsidR="00542106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(зі змінами)</w:t>
      </w:r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КНУ «Н</w:t>
      </w:r>
      <w:r w:rsidR="0035760E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астанова</w:t>
      </w:r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 визначення вартості будівництва»</w:t>
      </w:r>
      <w:r w:rsidR="00542106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інших нормативно-правових актів в галузі будівництва,</w:t>
      </w: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із застосуванням Єдиного закупівельного словника </w:t>
      </w:r>
      <w:r w:rsidR="00FC3AC6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–</w:t>
      </w: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національного класифікатора України ДК 021:2015.</w:t>
      </w:r>
    </w:p>
    <w:p w:rsidR="00EC4BA1" w:rsidRPr="00AC3525" w:rsidRDefault="00EC4BA1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A74525" w:rsidRPr="00AC3525" w:rsidRDefault="008E6B16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proofErr w:type="spellStart"/>
      <w:r w:rsidR="00A74525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дентифікатор</w:t>
      </w:r>
      <w:proofErr w:type="spellEnd"/>
      <w:r w:rsidR="00A74525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4525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процедури</w:t>
      </w:r>
      <w:proofErr w:type="spellEnd"/>
      <w:r w:rsidR="00A74525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4525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закупівлі</w:t>
      </w:r>
      <w:proofErr w:type="spellEnd"/>
      <w:r w:rsidR="00A74525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B6B61" w:rsidRPr="00AC3525">
        <w:rPr>
          <w:rFonts w:ascii="Times New Roman" w:hAnsi="Times New Roman" w:cs="Times New Roman"/>
          <w:sz w:val="28"/>
          <w:szCs w:val="28"/>
        </w:rPr>
        <w:t xml:space="preserve"> </w:t>
      </w:r>
      <w:r w:rsidR="00EC4BA1" w:rsidRPr="00AC3525">
        <w:rPr>
          <w:rFonts w:ascii="Times New Roman" w:eastAsia="Times New Roman" w:hAnsi="Times New Roman" w:cs="Times New Roman"/>
          <w:sz w:val="28"/>
          <w:szCs w:val="28"/>
          <w:lang w:eastAsia="ru-RU"/>
        </w:rPr>
        <w:t>UA-2026-05-19-013701-a</w:t>
      </w:r>
    </w:p>
    <w:p w:rsidR="00756068" w:rsidRPr="00AC3525" w:rsidRDefault="00756068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Очікуваний обсяг закупівлі</w:t>
      </w:r>
      <w:r w:rsidR="008E6B16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C844A5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 </w:t>
      </w:r>
      <w:r w:rsidR="00EC4BA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послуга</w:t>
      </w:r>
    </w:p>
    <w:p w:rsidR="00A74525" w:rsidRPr="00AC3525" w:rsidRDefault="00A74525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Очікувана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вартість</w:t>
      </w:r>
      <w:proofErr w:type="spellEnd"/>
      <w:r w:rsidR="00616DB6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предмета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</w:t>
      </w:r>
      <w:proofErr w:type="spellEnd"/>
      <w:r w:rsidR="008E6B16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bookmarkStart w:id="3" w:name="_Hlk118899920"/>
      <w:r w:rsidR="00EC4BA1" w:rsidRPr="00AC3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271 490 </w:t>
      </w:r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bookmarkEnd w:id="3"/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4498C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2391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DE7D5F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0C632F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коп.</w:t>
      </w:r>
      <w:r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ПДВ.</w:t>
      </w: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EC4BA1" w:rsidRPr="00AC3525" w:rsidRDefault="00A74525" w:rsidP="00EC4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Розмір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бюджетного </w:t>
      </w:r>
      <w:proofErr w:type="spellStart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призначення</w:t>
      </w:r>
      <w:proofErr w:type="spellEnd"/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E6B16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EC4BA1" w:rsidRPr="00AC3525">
        <w:rPr>
          <w:rFonts w:ascii="Times New Roman" w:hAnsi="Times New Roman" w:cs="Times New Roman"/>
          <w:bCs/>
          <w:color w:val="000000"/>
          <w:sz w:val="28"/>
          <w:szCs w:val="28"/>
        </w:rPr>
        <w:t>271 490 </w:t>
      </w:r>
      <w:r w:rsidR="00EC4BA1" w:rsidRPr="00AC3525">
        <w:rPr>
          <w:rFonts w:ascii="Times New Roman" w:hAnsi="Times New Roman" w:cs="Times New Roman"/>
          <w:color w:val="000000"/>
          <w:sz w:val="28"/>
          <w:szCs w:val="28"/>
        </w:rPr>
        <w:t>грн</w:t>
      </w:r>
      <w:r w:rsidR="0062391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2391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0</w:t>
      </w:r>
      <w:r w:rsidR="00DE7D5F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62391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коп.</w:t>
      </w:r>
      <w:r w:rsidR="00623911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ПДВ.</w:t>
      </w:r>
    </w:p>
    <w:p w:rsidR="00255BD4" w:rsidRPr="00AC3525" w:rsidRDefault="00EC4BA1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Термін надання послуг:  </w:t>
      </w:r>
      <w:r w:rsidRPr="00AC3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 15.08.2026 р. включно</w:t>
      </w:r>
      <w:r w:rsidR="00255BD4" w:rsidRPr="00AC35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9957F9" w:rsidRPr="00AC3525" w:rsidRDefault="009957F9" w:rsidP="00270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B459D" w:rsidRPr="00AC3525" w:rsidRDefault="00A74525" w:rsidP="00270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Нормативно-правове регулювання</w:t>
      </w:r>
      <w:r w:rsidR="00C16F8D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  <w:r w:rsidR="00EA22AF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:rsidR="00AB192D" w:rsidRPr="00AC3525" w:rsidRDefault="00EA22AF" w:rsidP="00270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Закупівля здійснюється в порядку Закону України «Про публічні закупівлі» №922-</w:t>
      </w:r>
      <w:r w:rsidRPr="00AC35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ІІІ від 25.12.2015 року зі змінами (далі – Закон) та Особливостей здійснення публічних закупівель товарів, робіт і послуг для замовників, </w:t>
      </w:r>
      <w:r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№1178 від 12.10.2022р. (далі</w:t>
      </w:r>
      <w:r w:rsidR="00623911"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623911"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Особливості)</w:t>
      </w:r>
      <w:r w:rsidR="00FC3AC6" w:rsidRPr="00AC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B459D" w:rsidRPr="00AC3525" w:rsidRDefault="007B459D" w:rsidP="00270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A85" w:rsidRPr="00AC3525" w:rsidRDefault="00A74525" w:rsidP="00357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Обґрунтування технічних</w:t>
      </w:r>
      <w:r w:rsidR="00040A85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та якісних</w:t>
      </w:r>
      <w:r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характеристик</w:t>
      </w:r>
      <w:bookmarkStart w:id="4" w:name="_Hlk118898381"/>
      <w:r w:rsidR="00255BD4" w:rsidRPr="00AC35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bookmarkEnd w:id="4"/>
    <w:p w:rsidR="007C53CE" w:rsidRPr="00AC3525" w:rsidRDefault="00F93738" w:rsidP="00EC4B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Технічні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якісні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характеристики предмета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закупівлі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визначено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відповідно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потреб у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закупівлі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урахуванням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вимог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законодавства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Технічні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якісні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кількісні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характеристики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відображені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проектній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документації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5" w:name="_Hlk118899876"/>
      <w:r w:rsidR="00CB378B" w:rsidRPr="00AC3525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Поточний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ремонт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нежитлових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приміщень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комунальної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власності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вул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. Романа Шухевича, 4, м.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Звягель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Житомирська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область (для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розміщення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станції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поліцейський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офіцер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4BA1" w:rsidRPr="00AC3525">
        <w:rPr>
          <w:rFonts w:ascii="Times New Roman" w:hAnsi="Times New Roman" w:cs="Times New Roman"/>
          <w:bCs/>
          <w:sz w:val="28"/>
          <w:szCs w:val="28"/>
        </w:rPr>
        <w:t>громади</w:t>
      </w:r>
      <w:proofErr w:type="spellEnd"/>
      <w:r w:rsidR="00EC4BA1" w:rsidRPr="00AC3525">
        <w:rPr>
          <w:rFonts w:ascii="Times New Roman" w:hAnsi="Times New Roman" w:cs="Times New Roman"/>
          <w:bCs/>
          <w:sz w:val="28"/>
          <w:szCs w:val="28"/>
        </w:rPr>
        <w:t>)</w:t>
      </w:r>
      <w:r w:rsidR="00EC4BA1" w:rsidRPr="00AC3525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bookmarkEnd w:id="5"/>
      <w:r w:rsidR="00542106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розробленої</w:t>
      </w:r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згідно</w:t>
      </w:r>
      <w:proofErr w:type="spellEnd"/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КНУ «Н</w:t>
      </w:r>
      <w:r w:rsidR="00FC3AC6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астанови</w:t>
      </w:r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 визначення вартості будівництва»</w:t>
      </w: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ДБН А.2.2-3:2014 “Склад та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зміст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проектної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документації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будівництво</w:t>
      </w:r>
      <w:bookmarkStart w:id="6" w:name="_Hlk118899334"/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”</w:t>
      </w:r>
      <w:bookmarkEnd w:id="6"/>
      <w:r w:rsidR="006F7B6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42106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(зі змінами)</w:t>
      </w: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інших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нормативних</w:t>
      </w:r>
      <w:proofErr w:type="spellEnd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документів</w:t>
      </w:r>
      <w:proofErr w:type="spellEnd"/>
      <w:r w:rsidR="00291259"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 галузі будівництва</w:t>
      </w:r>
      <w:r w:rsidRPr="00AC35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7B459D" w:rsidRPr="00AC3525" w:rsidRDefault="007B459D" w:rsidP="003576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F93738" w:rsidRPr="00AC3525" w:rsidRDefault="00FC3AC6" w:rsidP="0035760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AC3525">
        <w:rPr>
          <w:rStyle w:val="a7"/>
          <w:color w:val="000000" w:themeColor="text1"/>
          <w:sz w:val="28"/>
          <w:szCs w:val="28"/>
          <w:lang w:val="uk-UA"/>
        </w:rPr>
        <w:t>Обґрунтування</w:t>
      </w:r>
      <w:r w:rsidR="00F93738" w:rsidRPr="00AC3525">
        <w:rPr>
          <w:rStyle w:val="a7"/>
          <w:color w:val="000000" w:themeColor="text1"/>
          <w:sz w:val="28"/>
          <w:szCs w:val="28"/>
          <w:lang w:val="uk-UA"/>
        </w:rPr>
        <w:t xml:space="preserve"> розміру бюджетного призначення:</w:t>
      </w:r>
    </w:p>
    <w:p w:rsidR="00AC3525" w:rsidRPr="00AC3525" w:rsidRDefault="00A42335" w:rsidP="00AC3525">
      <w:pPr>
        <w:pStyle w:val="22"/>
        <w:spacing w:before="0" w:after="0" w:line="322" w:lineRule="exact"/>
        <w:ind w:firstLine="320"/>
        <w:rPr>
          <w:rFonts w:ascii="Times New Roman" w:hAnsi="Times New Roman" w:cs="Times New Roman"/>
          <w:szCs w:val="24"/>
          <w:lang w:val="uk-UA"/>
        </w:rPr>
      </w:pP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Розмір бюджетного призначення визначено згідно рішення сесії Звягельської міської ради №1</w:t>
      </w:r>
      <w:r w:rsidR="00AC3525"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743</w:t>
      </w: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від </w:t>
      </w:r>
      <w:r w:rsidR="00AC3525"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23</w:t>
      </w: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.0</w:t>
      </w:r>
      <w:r w:rsidR="00AC3525"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4</w:t>
      </w: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.202</w:t>
      </w:r>
      <w:r w:rsidR="00AC3525"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6</w:t>
      </w: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року «Про внесення змін до бюджет </w:t>
      </w:r>
      <w:r w:rsidR="00AC3525"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Звягель</w:t>
      </w: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ської міської територіальної громади на 202</w:t>
      </w:r>
      <w:r w:rsidR="00AC3525"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6 рік»</w:t>
      </w: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  <w:r w:rsidR="00AC3525" w:rsidRPr="00AC3525">
        <w:rPr>
          <w:rFonts w:ascii="Times New Roman" w:hAnsi="Times New Roman" w:cs="Times New Roman"/>
          <w:szCs w:val="24"/>
          <w:lang w:val="uk-UA"/>
        </w:rPr>
        <w:t xml:space="preserve"> </w:t>
      </w:r>
    </w:p>
    <w:p w:rsidR="00AC3525" w:rsidRPr="00AC3525" w:rsidRDefault="00AC3525" w:rsidP="00AC3525">
      <w:pPr>
        <w:pStyle w:val="22"/>
        <w:spacing w:before="0" w:after="0" w:line="322" w:lineRule="exact"/>
        <w:ind w:firstLine="320"/>
        <w:rPr>
          <w:rFonts w:ascii="Times New Roman" w:hAnsi="Times New Roman" w:cs="Times New Roman"/>
          <w:szCs w:val="24"/>
          <w:lang w:val="uk-UA"/>
        </w:rPr>
      </w:pPr>
    </w:p>
    <w:p w:rsidR="00AC3525" w:rsidRPr="00AC3525" w:rsidRDefault="00AC3525" w:rsidP="00AC3525">
      <w:pPr>
        <w:pStyle w:val="22"/>
        <w:spacing w:before="0" w:after="0" w:line="322" w:lineRule="exact"/>
        <w:ind w:firstLine="320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При складанні ціни Пропозиції (договірної ціни) вартість матеріальних ресурсів приймається учасником за цінами, які не перевищують орієнтовний рівень цін внутрішнього ринку України, з урахуванням їх якісних характеристик, строків та об’ємів надання послуг.</w:t>
      </w:r>
    </w:p>
    <w:p w:rsidR="00AC3525" w:rsidRPr="00AC3525" w:rsidRDefault="00AC3525" w:rsidP="00AC3525">
      <w:pPr>
        <w:pStyle w:val="22"/>
        <w:spacing w:before="0" w:after="0" w:line="322" w:lineRule="exact"/>
        <w:ind w:firstLine="320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A42335" w:rsidRPr="00AC3525" w:rsidRDefault="00AC3525" w:rsidP="00AC3525">
      <w:pPr>
        <w:pStyle w:val="22"/>
        <w:spacing w:before="0" w:after="345" w:line="322" w:lineRule="exact"/>
        <w:ind w:firstLine="320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C3525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Якість наданих послуг повинна відповідати умовам діючих будівельних норм і правил, стандартів та інших нормативно-правових актів у галузі будівництва, з урахуванням вимог Цивільного кодексу України. Учасник гарантує якість наданих послуг.</w:t>
      </w:r>
    </w:p>
    <w:p w:rsidR="00AD11D7" w:rsidRPr="00405B7F" w:rsidRDefault="00AD11D7" w:rsidP="00507EC1">
      <w:pPr>
        <w:tabs>
          <w:tab w:val="left" w:pos="735"/>
          <w:tab w:val="center" w:pos="467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AD11D7" w:rsidRPr="00405B7F" w:rsidSect="00AA10B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3656"/>
    <w:multiLevelType w:val="multilevel"/>
    <w:tmpl w:val="6A689062"/>
    <w:lvl w:ilvl="0">
      <w:start w:val="1"/>
      <w:numFmt w:val="decimal"/>
      <w:lvlText w:val="%1)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786813"/>
    <w:multiLevelType w:val="multilevel"/>
    <w:tmpl w:val="D982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9C"/>
    <w:rsid w:val="00040A85"/>
    <w:rsid w:val="00054025"/>
    <w:rsid w:val="00062024"/>
    <w:rsid w:val="000641DF"/>
    <w:rsid w:val="0008760F"/>
    <w:rsid w:val="00091E2F"/>
    <w:rsid w:val="000B5C5A"/>
    <w:rsid w:val="000C632F"/>
    <w:rsid w:val="00110B01"/>
    <w:rsid w:val="00184E2F"/>
    <w:rsid w:val="001870CC"/>
    <w:rsid w:val="00196E6F"/>
    <w:rsid w:val="001C383F"/>
    <w:rsid w:val="001E0B9C"/>
    <w:rsid w:val="0020507D"/>
    <w:rsid w:val="002349AB"/>
    <w:rsid w:val="00244DF3"/>
    <w:rsid w:val="00255BD4"/>
    <w:rsid w:val="0027091C"/>
    <w:rsid w:val="00291259"/>
    <w:rsid w:val="003113E6"/>
    <w:rsid w:val="003238E1"/>
    <w:rsid w:val="00330951"/>
    <w:rsid w:val="0035760E"/>
    <w:rsid w:val="00367104"/>
    <w:rsid w:val="003A5684"/>
    <w:rsid w:val="003A6802"/>
    <w:rsid w:val="003C0F89"/>
    <w:rsid w:val="003F0EEF"/>
    <w:rsid w:val="00404541"/>
    <w:rsid w:val="00405B7F"/>
    <w:rsid w:val="0041548D"/>
    <w:rsid w:val="00437D4F"/>
    <w:rsid w:val="00467FBF"/>
    <w:rsid w:val="004840CF"/>
    <w:rsid w:val="004A2CCF"/>
    <w:rsid w:val="004C3044"/>
    <w:rsid w:val="00507EC1"/>
    <w:rsid w:val="0051594D"/>
    <w:rsid w:val="00515D9E"/>
    <w:rsid w:val="00533B51"/>
    <w:rsid w:val="00542106"/>
    <w:rsid w:val="00543232"/>
    <w:rsid w:val="00555428"/>
    <w:rsid w:val="00557E43"/>
    <w:rsid w:val="005609E3"/>
    <w:rsid w:val="00564B1F"/>
    <w:rsid w:val="00575FBB"/>
    <w:rsid w:val="005B0335"/>
    <w:rsid w:val="005B76F5"/>
    <w:rsid w:val="005C28FD"/>
    <w:rsid w:val="005E13FF"/>
    <w:rsid w:val="006139D2"/>
    <w:rsid w:val="00616DB6"/>
    <w:rsid w:val="00623911"/>
    <w:rsid w:val="00632D6D"/>
    <w:rsid w:val="00650BE9"/>
    <w:rsid w:val="006607A9"/>
    <w:rsid w:val="006A687E"/>
    <w:rsid w:val="006B13DB"/>
    <w:rsid w:val="006D24A6"/>
    <w:rsid w:val="006F7B69"/>
    <w:rsid w:val="007412A1"/>
    <w:rsid w:val="00742282"/>
    <w:rsid w:val="00756068"/>
    <w:rsid w:val="0077573F"/>
    <w:rsid w:val="007B459D"/>
    <w:rsid w:val="007B7A93"/>
    <w:rsid w:val="007C53CE"/>
    <w:rsid w:val="007D547D"/>
    <w:rsid w:val="007E1B61"/>
    <w:rsid w:val="00816FB1"/>
    <w:rsid w:val="0084498C"/>
    <w:rsid w:val="00861319"/>
    <w:rsid w:val="00870882"/>
    <w:rsid w:val="00881905"/>
    <w:rsid w:val="00890E90"/>
    <w:rsid w:val="008D6F7E"/>
    <w:rsid w:val="008E6B16"/>
    <w:rsid w:val="00904545"/>
    <w:rsid w:val="00905900"/>
    <w:rsid w:val="00910419"/>
    <w:rsid w:val="00925FBA"/>
    <w:rsid w:val="00946268"/>
    <w:rsid w:val="0095538E"/>
    <w:rsid w:val="00993798"/>
    <w:rsid w:val="009957F9"/>
    <w:rsid w:val="00995E48"/>
    <w:rsid w:val="009B2D73"/>
    <w:rsid w:val="009F1CED"/>
    <w:rsid w:val="00A05799"/>
    <w:rsid w:val="00A341F8"/>
    <w:rsid w:val="00A42156"/>
    <w:rsid w:val="00A42335"/>
    <w:rsid w:val="00A65FB8"/>
    <w:rsid w:val="00A70490"/>
    <w:rsid w:val="00A74525"/>
    <w:rsid w:val="00AA0F36"/>
    <w:rsid w:val="00AA10BC"/>
    <w:rsid w:val="00AB192D"/>
    <w:rsid w:val="00AB5966"/>
    <w:rsid w:val="00AC3525"/>
    <w:rsid w:val="00AD11D7"/>
    <w:rsid w:val="00AD44A5"/>
    <w:rsid w:val="00B045D3"/>
    <w:rsid w:val="00B40BC1"/>
    <w:rsid w:val="00B900ED"/>
    <w:rsid w:val="00BC37C2"/>
    <w:rsid w:val="00C049D3"/>
    <w:rsid w:val="00C16F26"/>
    <w:rsid w:val="00C16F8D"/>
    <w:rsid w:val="00C43CEE"/>
    <w:rsid w:val="00C473F4"/>
    <w:rsid w:val="00C52087"/>
    <w:rsid w:val="00C76285"/>
    <w:rsid w:val="00C844A5"/>
    <w:rsid w:val="00CA30E0"/>
    <w:rsid w:val="00CB378B"/>
    <w:rsid w:val="00CB6B61"/>
    <w:rsid w:val="00CC007D"/>
    <w:rsid w:val="00CD28D9"/>
    <w:rsid w:val="00CE0CF6"/>
    <w:rsid w:val="00CF3909"/>
    <w:rsid w:val="00D17CB0"/>
    <w:rsid w:val="00D207CE"/>
    <w:rsid w:val="00D5515F"/>
    <w:rsid w:val="00DC6086"/>
    <w:rsid w:val="00DE7D5F"/>
    <w:rsid w:val="00E23DE7"/>
    <w:rsid w:val="00E41944"/>
    <w:rsid w:val="00E41FEE"/>
    <w:rsid w:val="00E508BA"/>
    <w:rsid w:val="00E87A12"/>
    <w:rsid w:val="00E92348"/>
    <w:rsid w:val="00EA22AF"/>
    <w:rsid w:val="00EA401E"/>
    <w:rsid w:val="00EC4BA1"/>
    <w:rsid w:val="00EC669B"/>
    <w:rsid w:val="00EF3932"/>
    <w:rsid w:val="00F26B0F"/>
    <w:rsid w:val="00F40034"/>
    <w:rsid w:val="00F865EF"/>
    <w:rsid w:val="00F93738"/>
    <w:rsid w:val="00FA33BD"/>
    <w:rsid w:val="00FC3AC6"/>
    <w:rsid w:val="00FE0E46"/>
    <w:rsid w:val="00FF2A13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9F452-4840-432E-94C1-B4754B14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0ED"/>
  </w:style>
  <w:style w:type="paragraph" w:styleId="1">
    <w:name w:val="heading 1"/>
    <w:basedOn w:val="a"/>
    <w:link w:val="10"/>
    <w:uiPriority w:val="9"/>
    <w:qFormat/>
    <w:rsid w:val="00FF2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A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A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aliases w:val="Обычный (веб) Знак,Обычный (веб) Знак Знак1,Обычный (Web) Знак Знак Знак Знак,Обычный (веб) Знак Знак Знак,Обычный (веб) Знак2 Знак Знак,Обычный (веб) Знак Знак1 Знак Знак,Обычный (веб) Знак1 Знак Знак Знак Знак"/>
    <w:basedOn w:val="a"/>
    <w:link w:val="11"/>
    <w:uiPriority w:val="99"/>
    <w:unhideWhenUsed/>
    <w:qFormat/>
    <w:rsid w:val="00FF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aliases w:val="Обычный (веб) Знак Знак,Обычный (веб) Знак Знак1 Знак,Обычный (Web) Знак Знак Знак Знак Знак,Обычный (веб) Знак Знак Знак Знак,Обычный (веб) Знак2 Знак Знак Знак,Обычный (веб) Знак Знак1 Знак Знак Знак"/>
    <w:link w:val="a3"/>
    <w:locked/>
    <w:rsid w:val="00FF2C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rsid w:val="00FF2CD3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F2CD3"/>
    <w:pPr>
      <w:widowControl w:val="0"/>
      <w:shd w:val="clear" w:color="auto" w:fill="FFFFFF"/>
      <w:spacing w:after="0" w:line="274" w:lineRule="exact"/>
      <w:ind w:hanging="1580"/>
    </w:pPr>
    <w:rPr>
      <w:rFonts w:ascii="Times New Roman" w:hAnsi="Times New Roman"/>
      <w:i/>
      <w:iCs/>
    </w:rPr>
  </w:style>
  <w:style w:type="character" w:customStyle="1" w:styleId="42">
    <w:name w:val="Заголовок №4 (2)_"/>
    <w:link w:val="420"/>
    <w:rsid w:val="00FF2CD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420">
    <w:name w:val="Заголовок №4 (2)"/>
    <w:basedOn w:val="a"/>
    <w:link w:val="42"/>
    <w:rsid w:val="00FF2CD3"/>
    <w:pPr>
      <w:widowControl w:val="0"/>
      <w:shd w:val="clear" w:color="auto" w:fill="FFFFFF"/>
      <w:spacing w:after="0" w:line="274" w:lineRule="exact"/>
      <w:outlineLvl w:val="3"/>
    </w:pPr>
    <w:rPr>
      <w:rFonts w:ascii="Times New Roman" w:eastAsia="Times New Roman" w:hAnsi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5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025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a0"/>
    <w:rsid w:val="00A74525"/>
  </w:style>
  <w:style w:type="character" w:styleId="a6">
    <w:name w:val="Hyperlink"/>
    <w:basedOn w:val="a0"/>
    <w:uiPriority w:val="99"/>
    <w:semiHidden/>
    <w:unhideWhenUsed/>
    <w:rsid w:val="00A74525"/>
    <w:rPr>
      <w:color w:val="0000FF"/>
      <w:u w:val="single"/>
    </w:rPr>
  </w:style>
  <w:style w:type="character" w:styleId="a7">
    <w:name w:val="Strong"/>
    <w:basedOn w:val="a0"/>
    <w:uiPriority w:val="22"/>
    <w:qFormat/>
    <w:rsid w:val="00F93738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93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738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B7A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21">
    <w:name w:val="Основной текст (2)_"/>
    <w:basedOn w:val="a0"/>
    <w:link w:val="22"/>
    <w:rsid w:val="00A42335"/>
    <w:rPr>
      <w:rFonts w:ascii="Georgia" w:eastAsia="Georgia" w:hAnsi="Georgia" w:cs="Georgia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2335"/>
    <w:pPr>
      <w:widowControl w:val="0"/>
      <w:shd w:val="clear" w:color="auto" w:fill="FFFFFF"/>
      <w:spacing w:before="240" w:after="240" w:line="326" w:lineRule="exact"/>
      <w:jc w:val="both"/>
    </w:pPr>
    <w:rPr>
      <w:rFonts w:ascii="Georgia" w:eastAsia="Georgia" w:hAnsi="Georgia" w:cs="Georgia"/>
      <w:sz w:val="26"/>
      <w:szCs w:val="26"/>
    </w:rPr>
  </w:style>
  <w:style w:type="character" w:customStyle="1" w:styleId="2Consolas">
    <w:name w:val="Основной текст (2) + Consolas;Курсив"/>
    <w:basedOn w:val="21"/>
    <w:rsid w:val="00A42335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styleId="ad">
    <w:name w:val="No Spacing"/>
    <w:uiPriority w:val="1"/>
    <w:qFormat/>
    <w:rsid w:val="00AC35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3D783-2B88-49EB-964E-F9660702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2628</Words>
  <Characters>1499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k1-2</cp:lastModifiedBy>
  <cp:revision>2</cp:revision>
  <cp:lastPrinted>2025-09-26T07:55:00Z</cp:lastPrinted>
  <dcterms:created xsi:type="dcterms:W3CDTF">2026-05-22T10:44:00Z</dcterms:created>
  <dcterms:modified xsi:type="dcterms:W3CDTF">2026-05-22T10:44:00Z</dcterms:modified>
</cp:coreProperties>
</file>