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059" w:rsidRDefault="00491059" w:rsidP="003A5268">
      <w:pPr>
        <w:spacing w:after="200" w:line="276" w:lineRule="auto"/>
        <w:jc w:val="both"/>
        <w:rPr>
          <w:rFonts w:eastAsiaTheme="minorEastAsia"/>
          <w:sz w:val="28"/>
          <w:szCs w:val="28"/>
          <w:lang w:val="uk-UA" w:eastAsia="ru-RU"/>
        </w:rPr>
      </w:pPr>
      <w:bookmarkStart w:id="0" w:name="_GoBack"/>
      <w:bookmarkEnd w:id="0"/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  <w:lang w:val="uk-UA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>ЗВІТ</w:t>
      </w:r>
    </w:p>
    <w:p w:rsidR="001C3727" w:rsidRPr="001C3727" w:rsidRDefault="001C3727" w:rsidP="001C3727">
      <w:pPr>
        <w:pStyle w:val="5"/>
        <w:rPr>
          <w:rFonts w:ascii="Times New Roman" w:hAnsi="Times New Roman"/>
          <w:szCs w:val="28"/>
          <w:u w:val="none"/>
        </w:rPr>
      </w:pPr>
      <w:r w:rsidRPr="001C3727">
        <w:rPr>
          <w:rFonts w:ascii="Times New Roman" w:hAnsi="Times New Roman"/>
          <w:szCs w:val="28"/>
          <w:u w:val="none"/>
          <w:lang w:val="uk-UA"/>
        </w:rPr>
        <w:t xml:space="preserve">про фінансово-господарську </w:t>
      </w:r>
      <w:proofErr w:type="spellStart"/>
      <w:r w:rsidRPr="001C3727">
        <w:rPr>
          <w:rFonts w:ascii="Times New Roman" w:hAnsi="Times New Roman"/>
          <w:szCs w:val="28"/>
          <w:u w:val="none"/>
          <w:lang w:val="uk-UA"/>
        </w:rPr>
        <w:t>діяльность</w:t>
      </w:r>
      <w:proofErr w:type="spellEnd"/>
      <w:r w:rsidRPr="001C3727">
        <w:rPr>
          <w:rFonts w:ascii="Times New Roman" w:hAnsi="Times New Roman"/>
          <w:szCs w:val="28"/>
          <w:u w:val="none"/>
          <w:lang w:val="uk-UA"/>
        </w:rPr>
        <w:t xml:space="preserve"> </w:t>
      </w:r>
      <w:r w:rsidRPr="001C3727">
        <w:rPr>
          <w:rFonts w:ascii="Times New Roman" w:hAnsi="Times New Roman"/>
          <w:szCs w:val="28"/>
          <w:u w:val="none"/>
        </w:rPr>
        <w:t>КП ЗМР «</w:t>
      </w:r>
      <w:proofErr w:type="spellStart"/>
      <w:r w:rsidRPr="001C3727">
        <w:rPr>
          <w:rFonts w:ascii="Times New Roman" w:hAnsi="Times New Roman"/>
          <w:szCs w:val="28"/>
          <w:u w:val="none"/>
        </w:rPr>
        <w:t>Звягельтепло</w:t>
      </w:r>
      <w:proofErr w:type="spellEnd"/>
      <w:r w:rsidRPr="001C3727">
        <w:rPr>
          <w:rFonts w:ascii="Times New Roman" w:hAnsi="Times New Roman"/>
          <w:szCs w:val="28"/>
          <w:u w:val="none"/>
        </w:rPr>
        <w:t xml:space="preserve">» </w:t>
      </w:r>
    </w:p>
    <w:p w:rsidR="001C3727" w:rsidRPr="001C3727" w:rsidRDefault="001C3727" w:rsidP="001C3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27">
        <w:rPr>
          <w:rFonts w:ascii="Times New Roman" w:hAnsi="Times New Roman" w:cs="Times New Roman"/>
          <w:b/>
          <w:sz w:val="28"/>
          <w:szCs w:val="28"/>
        </w:rPr>
        <w:t>за 202</w:t>
      </w:r>
      <w:r w:rsidR="006C19B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C37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3727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B941C5" w:rsidRDefault="00B941C5" w:rsidP="00B941C5">
      <w:pPr>
        <w:shd w:val="clear" w:color="auto" w:fill="FFFFFF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зв’язку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із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військовою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агресією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та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повномаштабним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вторгненням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Російської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Федерації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, в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Україні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вже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40875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три роки</w:t>
      </w:r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триває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воєнний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стан, але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незважаючи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на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цю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складну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ситуацію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підприємства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критичної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інфраструктури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працюють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забезпечуючи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своїх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споживачів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4087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якісними </w:t>
      </w:r>
      <w:proofErr w:type="spellStart"/>
      <w:r w:rsidRPr="00340875">
        <w:rPr>
          <w:rFonts w:ascii="Times New Roman" w:hAnsi="Times New Roman" w:cs="Times New Roman"/>
          <w:bCs/>
          <w:iCs/>
          <w:sz w:val="28"/>
          <w:szCs w:val="28"/>
        </w:rPr>
        <w:t>послугами</w:t>
      </w:r>
      <w:proofErr w:type="spellEnd"/>
      <w:r w:rsidRPr="0034087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941C5" w:rsidRPr="00340875" w:rsidRDefault="00B941C5" w:rsidP="00B941C5">
      <w:pPr>
        <w:shd w:val="clear" w:color="auto" w:fill="FFFFFF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76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</w:t>
      </w:r>
      <w:proofErr w:type="spellStart"/>
      <w:r w:rsidRPr="00671760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Pr="0067176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</w:t>
      </w:r>
      <w:proofErr w:type="spellStart"/>
      <w:r w:rsidRPr="00671760">
        <w:rPr>
          <w:rFonts w:ascii="Times New Roman" w:hAnsi="Times New Roman" w:cs="Times New Roman"/>
          <w:sz w:val="28"/>
          <w:szCs w:val="28"/>
          <w:lang w:val="uk-UA"/>
        </w:rPr>
        <w:t>Звягельтепло</w:t>
      </w:r>
      <w:proofErr w:type="spellEnd"/>
      <w:r w:rsidRPr="00671760">
        <w:rPr>
          <w:rFonts w:ascii="Times New Roman" w:hAnsi="Times New Roman" w:cs="Times New Roman"/>
          <w:sz w:val="28"/>
          <w:szCs w:val="28"/>
          <w:lang w:val="uk-UA"/>
        </w:rPr>
        <w:t xml:space="preserve">» є об’єктом критичної інфраструктури за типом основної послуги постачання теплової енергії та природним монополістом в галузі теплопостачання міста </w:t>
      </w:r>
      <w:proofErr w:type="spellStart"/>
      <w:r w:rsidRPr="00671760">
        <w:rPr>
          <w:rFonts w:ascii="Times New Roman" w:hAnsi="Times New Roman" w:cs="Times New Roman"/>
          <w:sz w:val="28"/>
          <w:szCs w:val="28"/>
          <w:lang w:val="uk-UA"/>
        </w:rPr>
        <w:t>Звягеля</w:t>
      </w:r>
      <w:proofErr w:type="spellEnd"/>
      <w:r w:rsidRPr="006717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7176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71760">
        <w:rPr>
          <w:rFonts w:ascii="Times New Roman" w:hAnsi="Times New Roman" w:cs="Times New Roman"/>
          <w:sz w:val="28"/>
          <w:szCs w:val="28"/>
          <w:lang w:val="uk-UA"/>
        </w:rPr>
        <w:t xml:space="preserve">Метою діяльності підприємства є надання якісних послуг по виробництву, транспортуванню та постачанню теплової енергії споживачам. Підприємство надає послуги  з  постачання теплової енергії мешканцям міста, підприємствам, організаціям та установам різних форм власності.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сезону 6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з 15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по 15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квітня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>.</w:t>
      </w:r>
    </w:p>
    <w:p w:rsidR="00B941C5" w:rsidRPr="00340875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Вироблення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87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40875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на дровах, а 25 на природному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>.</w:t>
      </w:r>
    </w:p>
    <w:p w:rsidR="00B941C5" w:rsidRPr="00340875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202</w:t>
      </w:r>
      <w:r w:rsidRPr="003408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087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реалізовано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r w:rsidRPr="00340875">
        <w:rPr>
          <w:rFonts w:ascii="Times New Roman" w:hAnsi="Times New Roman" w:cs="Times New Roman"/>
          <w:sz w:val="28"/>
          <w:szCs w:val="28"/>
          <w:lang w:val="uk-UA"/>
        </w:rPr>
        <w:t xml:space="preserve">48,9 </w:t>
      </w:r>
      <w:r w:rsidRPr="00340875">
        <w:rPr>
          <w:rFonts w:ascii="Times New Roman" w:hAnsi="Times New Roman" w:cs="Times New Roman"/>
          <w:sz w:val="28"/>
          <w:szCs w:val="28"/>
        </w:rPr>
        <w:t xml:space="preserve">тис. Гкал на суму </w:t>
      </w:r>
      <w:r w:rsidRPr="00340875">
        <w:rPr>
          <w:rFonts w:ascii="Times New Roman" w:hAnsi="Times New Roman" w:cs="Times New Roman"/>
          <w:sz w:val="28"/>
          <w:szCs w:val="28"/>
          <w:lang w:val="uk-UA"/>
        </w:rPr>
        <w:t>85 471,9</w:t>
      </w:r>
      <w:r w:rsidRPr="00340875">
        <w:rPr>
          <w:rFonts w:ascii="Times New Roman" w:hAnsi="Times New Roman" w:cs="Times New Roman"/>
          <w:sz w:val="28"/>
          <w:szCs w:val="28"/>
        </w:rPr>
        <w:t xml:space="preserve"> тис. грн. в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з планом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становить 90,4 % за </w:t>
      </w:r>
      <w:r w:rsidRPr="00340875">
        <w:rPr>
          <w:rFonts w:ascii="Times New Roman" w:hAnsi="Times New Roman" w:cs="Times New Roman"/>
          <w:sz w:val="28"/>
          <w:szCs w:val="28"/>
          <w:lang w:val="uk-UA"/>
        </w:rPr>
        <w:t xml:space="preserve">рахунок фактичної температури зовнішнього повітря та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меншої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>,</w:t>
      </w:r>
      <w:r w:rsidRPr="00340875">
        <w:rPr>
          <w:rFonts w:ascii="Times New Roman" w:hAnsi="Times New Roman" w:cs="Times New Roman"/>
          <w:sz w:val="28"/>
          <w:szCs w:val="28"/>
          <w:lang w:val="uk-UA"/>
        </w:rPr>
        <w:t xml:space="preserve"> оскільки опалювальний сезон 2023-2024рр. закінчився в березні 2024 році,</w:t>
      </w:r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призвело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планових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875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 подачу</w:t>
      </w:r>
      <w:proofErr w:type="gram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теплоносія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поскільки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обладнанні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тепло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Pr="00340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875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3408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2024 року підприємство закінчило зі збитками по основному виду діяльності - наданню послуг з постачання теплової енергії в сумі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19 537,6 тис. грн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поскільки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здійснювалось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тарифами 2020 року,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обгрунтованими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,</w:t>
      </w:r>
      <w:r w:rsidRPr="005F43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та шести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воєнний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стан буде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припинено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скасовано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теплову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гарячої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води для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до ч.1 ст.1 Закону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ринку природного газу та у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стану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». При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плати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Pr="005F43A1">
        <w:rPr>
          <w:rFonts w:ascii="Times New Roman" w:hAnsi="Times New Roman" w:cs="Times New Roman"/>
          <w:sz w:val="28"/>
          <w:szCs w:val="28"/>
        </w:rPr>
        <w:t>бюджетні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установи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споживачі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здійснювалось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тарифами 2023 та 2024 рок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F43A1">
        <w:rPr>
          <w:rFonts w:ascii="Times New Roman" w:hAnsi="Times New Roman" w:cs="Times New Roman"/>
          <w:sz w:val="28"/>
          <w:szCs w:val="28"/>
        </w:rPr>
        <w:t xml:space="preserve">в,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економічно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обгрунтованими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виконання Закону України «Про заходи спрямовані на врегулювання заборгованості теплопостачальних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теплогенеруючих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 та підприємств централізованого водопостачання та водовідведення»  станом  на 01.01.2025 рік  розмір до відшкодування  різниці в тарифах по підприємству –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69 045,3 тис. грн,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 в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>. за 2021-2024рр. – 64 944,6 тис. грн</w:t>
      </w:r>
      <w:r w:rsid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( узгоджений розмір різниці)  та І</w:t>
      </w:r>
      <w:r w:rsidRPr="005F43A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квартал 2024 рік – 4100,7  тис. грн. </w:t>
      </w:r>
      <w:r w:rsidRPr="005F43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розрахований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>, який буде узгоджений в березні 2025 році</w:t>
      </w:r>
      <w:r w:rsidRPr="005F43A1">
        <w:rPr>
          <w:rFonts w:ascii="Times New Roman" w:hAnsi="Times New Roman" w:cs="Times New Roman"/>
          <w:sz w:val="28"/>
          <w:szCs w:val="28"/>
        </w:rPr>
        <w:t>).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газ </w:t>
      </w:r>
      <w:proofErr w:type="gramStart"/>
      <w:r w:rsidRPr="005F43A1">
        <w:rPr>
          <w:rFonts w:ascii="Times New Roman" w:hAnsi="Times New Roman" w:cs="Times New Roman"/>
          <w:sz w:val="28"/>
          <w:szCs w:val="28"/>
        </w:rPr>
        <w:t>перед  ТОВ</w:t>
      </w:r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"ГК "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" станом на 01.01.202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F43A1">
        <w:rPr>
          <w:rFonts w:ascii="Times New Roman" w:hAnsi="Times New Roman" w:cs="Times New Roman"/>
          <w:sz w:val="28"/>
          <w:szCs w:val="28"/>
        </w:rPr>
        <w:t xml:space="preserve"> р. становить 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85 403,0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тис.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r w:rsidR="005F43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69 045,3</w:t>
      </w:r>
      <w:r w:rsid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 тарифах та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16 357,7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поточне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природного газу 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</w:rPr>
        <w:t>груд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5F43A1">
        <w:rPr>
          <w:rFonts w:ascii="Times New Roman" w:hAnsi="Times New Roman" w:cs="Times New Roman"/>
          <w:sz w:val="28"/>
          <w:szCs w:val="28"/>
        </w:rPr>
        <w:t xml:space="preserve"> 202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>ку, яка вже сплачена</w:t>
      </w:r>
      <w:r w:rsidRPr="005F43A1">
        <w:rPr>
          <w:rFonts w:ascii="Times New Roman" w:hAnsi="Times New Roman" w:cs="Times New Roman"/>
          <w:sz w:val="28"/>
          <w:szCs w:val="28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того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, станом на 01.01.2025</w:t>
      </w:r>
      <w:r w:rsid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р.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спожитий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газ перед НАК "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Нафтогаз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" в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розмірі 2,7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(загальна заборгованість складала 4,5 млн. грн по договору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реструктиразиції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на  5 років) тобто вже сплачено 1,8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 Підприємство щомісячно сплачує 63,2 тис. грн, а  щорічно - 758,4 тис. грн за рахунок іншої діяльності.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5F43A1">
        <w:rPr>
          <w:rFonts w:ascii="Times New Roman" w:hAnsi="Times New Roman" w:cs="Times New Roman"/>
          <w:sz w:val="28"/>
          <w:szCs w:val="28"/>
        </w:rPr>
        <w:t>.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5F43A1">
        <w:rPr>
          <w:rFonts w:ascii="Times New Roman" w:hAnsi="Times New Roman" w:cs="Times New Roman"/>
          <w:sz w:val="28"/>
          <w:szCs w:val="28"/>
        </w:rPr>
        <w:t>.202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F43A1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дебіторська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22,1</w:t>
      </w:r>
      <w:r w:rsidRPr="005F43A1">
        <w:rPr>
          <w:rFonts w:ascii="Times New Roman" w:hAnsi="Times New Roman" w:cs="Times New Roman"/>
          <w:sz w:val="28"/>
          <w:szCs w:val="28"/>
        </w:rPr>
        <w:t xml:space="preserve"> млн.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(без нарахування грудня 8,1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5F43A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            20,1 млн. грн (без нарахування грудня 7,8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млн.грн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По неосновних видах діяльності отримано прибуток в розмірі                         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2 321,1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пусконалагоджуваних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робіт,  ремонтно-будівельних робіт, автотранспортних послуг, послуг по обслуговуванню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хімводопідготовки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котельні (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мед.коледж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), послуг з видачі техумов та інших.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абонентське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замінено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побудинкові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лічильники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та закуплено 3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побудинкових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лічильників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 резерв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суму 310,2 тис.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сезону 2024-2025рр.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повірено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62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будинкових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лічильників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суму 47,9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замінено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батарейки 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лічильників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103 </w:t>
      </w:r>
      <w:r w:rsidRPr="005F43A1">
        <w:rPr>
          <w:rFonts w:ascii="Times New Roman" w:hAnsi="Times New Roman" w:cs="Times New Roman"/>
          <w:sz w:val="28"/>
          <w:szCs w:val="28"/>
        </w:rPr>
        <w:t xml:space="preserve">шт. на суму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130,0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сума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488,1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використана на заміну та обслуговування теплових лічильників.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по результатах 202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F43A1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закінчило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збитками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розмірі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17 216,5 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тис.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(-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19 537,6</w:t>
      </w:r>
      <w:r w:rsidRPr="005F43A1">
        <w:rPr>
          <w:rFonts w:ascii="Times New Roman" w:hAnsi="Times New Roman" w:cs="Times New Roman"/>
          <w:sz w:val="28"/>
          <w:szCs w:val="28"/>
        </w:rPr>
        <w:t>+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2 321,1</w:t>
      </w:r>
      <w:r w:rsidRPr="005F43A1">
        <w:rPr>
          <w:rFonts w:ascii="Times New Roman" w:hAnsi="Times New Roman" w:cs="Times New Roman"/>
          <w:sz w:val="28"/>
          <w:szCs w:val="28"/>
        </w:rPr>
        <w:t xml:space="preserve"> =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17 216,5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>)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Опалювальний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сезон 2024-2025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КП ЗМР «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Звягельтепло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розпочало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 перших в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14</w:t>
      </w:r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2024.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минулих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опалювальних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сезонів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колектив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ремонтний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спрямував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безперебійного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енергозберігаючих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по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слідуючих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напрямках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: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-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котельного</w:t>
      </w:r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;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-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заміна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мереж ;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>-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регламентних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ремонтних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якісної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теплового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до нового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сезону 2024-2025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</w:rPr>
        <w:lastRenderedPageBreak/>
        <w:t>Насамперед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спільними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зусиллями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,  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ради  та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донорів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забезпечені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генераторами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Інвестиційною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202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F43A1">
        <w:rPr>
          <w:rFonts w:ascii="Times New Roman" w:hAnsi="Times New Roman" w:cs="Times New Roman"/>
          <w:sz w:val="28"/>
          <w:szCs w:val="28"/>
        </w:rPr>
        <w:t>-202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запланована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заміною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аварійних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труби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попередньоізольовані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пінополіуретановою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ізоляцією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протяжністю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874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м.п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. на суму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2 421,3 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- сума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амортизаційних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відрахуван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F43A1">
        <w:rPr>
          <w:rFonts w:ascii="Times New Roman" w:hAnsi="Times New Roman" w:cs="Times New Roman"/>
          <w:sz w:val="28"/>
          <w:szCs w:val="28"/>
        </w:rPr>
        <w:t xml:space="preserve">  у</w:t>
      </w:r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планові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реалізованої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за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опалювальний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2023-2024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отримало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1 660,0 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(68,6%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)   за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8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завершене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замінено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 597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мереж  (на 723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запланованих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на 183%)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, з яких 100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>.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поточних коштів підприємства</w:t>
      </w:r>
      <w:r w:rsidRPr="005F43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Вартість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2 442,7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( з них 460 тис.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бюджету, 1890,2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нвест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та 92,5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– поточні (власні) кошти підприємства.</w:t>
      </w:r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момент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підприємстві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питома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вага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теплових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мереж з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попередньоізольованих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труб з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пінополіуретановою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ізоляцією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76% (34,</w:t>
      </w:r>
      <w:proofErr w:type="gramStart"/>
      <w:r w:rsidRPr="005F43A1">
        <w:rPr>
          <w:rFonts w:ascii="Times New Roman" w:hAnsi="Times New Roman" w:cs="Times New Roman"/>
          <w:sz w:val="28"/>
          <w:szCs w:val="28"/>
        </w:rPr>
        <w:t>6  км</w:t>
      </w:r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протяжності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45,6 км).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Тому, при отриманих коштах  від реалізації теплової енергії по діючих тарифах  на виконання заходів  ІП 2023-2024 рр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 сумі 1660,0 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.  підприємство витратило 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1982,7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(2442,7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- 460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- кошти місцевого бюджету)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Крім запланованих  заходів  інвестиційною програмою,  підприємство виконало ще ряд невідкладних заходів на суму 6 827,2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т.ч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5412,9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- кошти місцевого бюджету та 1414,3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- власні кошти, а саме: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8" w:firstLine="31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941C5" w:rsidRPr="005F43A1" w:rsidRDefault="00B941C5" w:rsidP="00B94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Технічне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переоснащення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Вокзальна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-  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3021,</w:t>
      </w:r>
      <w:proofErr w:type="gram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тис</w:t>
      </w:r>
      <w:proofErr w:type="gramEnd"/>
      <w:r w:rsidRPr="005F43A1">
        <w:rPr>
          <w:rFonts w:ascii="Times New Roman" w:hAnsi="Times New Roman" w:cs="Times New Roman"/>
          <w:bCs/>
          <w:sz w:val="28"/>
          <w:szCs w:val="28"/>
        </w:rPr>
        <w:t>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. 2 700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кошти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місцевого бюджету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321,8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власні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кошти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підприємства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left="142" w:right="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41C5" w:rsidRPr="005F43A1" w:rsidRDefault="00B941C5" w:rsidP="00B94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Технічне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переоснащення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з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заміною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вузла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облік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газу по </w:t>
      </w:r>
      <w:r w:rsid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Дмитра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Герасимчука – 1 112,9 тис.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кошти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місцевого бюджету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941C5" w:rsidRPr="005F43A1" w:rsidRDefault="00B941C5" w:rsidP="00B941C5">
      <w:pPr>
        <w:pStyle w:val="a6"/>
        <w:tabs>
          <w:tab w:val="left" w:pos="567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941C5" w:rsidRPr="005F43A1" w:rsidRDefault="00B941C5" w:rsidP="00B941C5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Встановлення 2-х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когенераційних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установок на ко</w:t>
      </w:r>
      <w:r w:rsidR="005F43A1">
        <w:rPr>
          <w:rFonts w:ascii="Times New Roman" w:hAnsi="Times New Roman" w:cs="Times New Roman"/>
          <w:bCs/>
          <w:sz w:val="28"/>
          <w:szCs w:val="28"/>
          <w:lang w:val="uk-UA"/>
        </w:rPr>
        <w:t>тельнях по вул. Романа Шухевича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Дмитра Герасимчука - 2692,5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т.ч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1600,0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кошти місцевого бюджету, 1092,5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- власні кошти.</w:t>
      </w:r>
    </w:p>
    <w:p w:rsidR="00B941C5" w:rsidRPr="005F43A1" w:rsidRDefault="00B941C5" w:rsidP="00B941C5">
      <w:pPr>
        <w:pStyle w:val="a6"/>
        <w:tabs>
          <w:tab w:val="left" w:pos="567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Крім того, на   підготовку теплового  господарства до опалювального  сезону 2024-2025 років витрачено 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1033,5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. власних коштів підприємства.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Виконані 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слідуючі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 регламентні  та ремонтні роботи: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right="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t>- відремонтовано 130,4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5F43A1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2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рулонної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покрівлі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котельні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вул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</w:rPr>
        <w:t>В.Карпенка</w:t>
      </w:r>
      <w:proofErr w:type="spellEnd"/>
      <w:r w:rsid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38,3 </w:t>
      </w:r>
      <w:proofErr w:type="spellStart"/>
      <w:proofErr w:type="gram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proofErr w:type="gram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 w:rsidRPr="005F43A1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проведена чергова метрологічна повірка лічильників тепла, лічильників води, лічильників та коректорів газу, датчиків тиску і температури газу, сигналізаторів загазованості, регуляторів температури, манометрів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котелень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електровимірювальних приладів – 323,9 тис. грн;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 державна експертиза котлів – 4,2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- здійснено ремонт обладнання теплових мереж, теплових камер, теплоізоляції та випробування теплових мереж, заміна в теплових камерах запірної арматури на кульові крани 22 шт. – 5,0 тис. грн;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здійснено ремонт обладнання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котелень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(будівель, насосних агрегатів, водопідігрівачів, фільтрів ХВО, солерозчинників, запірної арматури, випробування та налагодження обладнання) </w:t>
      </w:r>
      <w:r w:rsidRPr="005F43A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– 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138,1 тис. грн;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створено аварійний запас дров 272,9 м</w:t>
      </w:r>
      <w:r w:rsidRPr="005F43A1">
        <w:rPr>
          <w:rFonts w:ascii="Times New Roman" w:hAnsi="Times New Roman" w:cs="Times New Roman"/>
          <w:bCs/>
          <w:sz w:val="28"/>
          <w:szCs w:val="28"/>
          <w:vertAlign w:val="superscript"/>
          <w:lang w:val="uk-UA"/>
        </w:rPr>
        <w:t>3</w:t>
      </w: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суму – 252,0 тис. грн, що повністю задовольняє  розрахункову потребу на сезон;  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проведені  навчання обслуговуючого персоналу (з проведення робіт з   підвищеною небезпекою та з проведенням протиаварійних тренувань) та обов’язкові  медичні  огляди обслуговуючого персоналу, придбання спецодягу, технічне діагностування та перезарядка вогнегасників – 81,3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проведена підготовка машин та механізмів до роботи в умовах понижених температур – 190,7 </w:t>
      </w:r>
      <w:proofErr w:type="spellStart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тис.грн</w:t>
      </w:r>
      <w:proofErr w:type="spellEnd"/>
      <w:r w:rsidRPr="005F43A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941C5" w:rsidRPr="005F43A1" w:rsidRDefault="00B941C5" w:rsidP="00B941C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5F43A1">
        <w:rPr>
          <w:rFonts w:ascii="Times New Roman" w:hAnsi="Times New Roman" w:cs="Times New Roman"/>
          <w:sz w:val="28"/>
          <w:szCs w:val="28"/>
        </w:rPr>
        <w:t xml:space="preserve">  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proofErr w:type="gram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котельні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обладнані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 дизель-генераторами для  автономного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5F43A1">
        <w:rPr>
          <w:rFonts w:ascii="Times New Roman" w:hAnsi="Times New Roman" w:cs="Times New Roman"/>
          <w:sz w:val="28"/>
          <w:szCs w:val="28"/>
        </w:rPr>
        <w:t xml:space="preserve">  створено   запас  ПММ   на суму  </w:t>
      </w:r>
      <w:r w:rsidRPr="005F43A1">
        <w:rPr>
          <w:rFonts w:ascii="Times New Roman" w:hAnsi="Times New Roman" w:cs="Times New Roman"/>
          <w:sz w:val="28"/>
          <w:szCs w:val="28"/>
          <w:lang w:val="uk-UA"/>
        </w:rPr>
        <w:t>1385</w:t>
      </w:r>
      <w:r w:rsidRPr="005F43A1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B941C5" w:rsidRPr="0090697C" w:rsidRDefault="00B941C5" w:rsidP="00B941C5">
      <w:pPr>
        <w:tabs>
          <w:tab w:val="left" w:pos="567"/>
        </w:tabs>
        <w:spacing w:line="240" w:lineRule="auto"/>
        <w:ind w:firstLine="31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Загальна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сума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використаних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коштів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proofErr w:type="gramStart"/>
      <w:r w:rsidRPr="005F43A1">
        <w:rPr>
          <w:rFonts w:ascii="Times New Roman" w:hAnsi="Times New Roman" w:cs="Times New Roman"/>
          <w:sz w:val="28"/>
          <w:szCs w:val="28"/>
          <w:u w:val="single"/>
        </w:rPr>
        <w:t>капітальні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 та</w:t>
      </w:r>
      <w:proofErr w:type="gram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поточні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видатки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складає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10 303,4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тис.грн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(в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т.ч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F43A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5872,9</w:t>
      </w:r>
      <w:r w:rsidRPr="009069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  <w:proofErr w:type="spellStart"/>
      <w:r w:rsidRPr="0090697C">
        <w:rPr>
          <w:rFonts w:ascii="Times New Roman" w:hAnsi="Times New Roman" w:cs="Times New Roman"/>
          <w:sz w:val="28"/>
          <w:szCs w:val="28"/>
          <w:u w:val="single"/>
          <w:lang w:val="uk-UA"/>
        </w:rPr>
        <w:t>тис.грн</w:t>
      </w:r>
      <w:proofErr w:type="spellEnd"/>
      <w:r w:rsidRPr="0090697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коштів місцевого бюджету).</w:t>
      </w:r>
    </w:p>
    <w:p w:rsidR="00B941C5" w:rsidRPr="0090697C" w:rsidRDefault="00B941C5" w:rsidP="00B941C5">
      <w:pPr>
        <w:tabs>
          <w:tab w:val="left" w:pos="567"/>
        </w:tabs>
        <w:spacing w:line="240" w:lineRule="auto"/>
        <w:ind w:firstLine="31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97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Всі  роботи по  технічному переоснащенню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lang w:val="uk-UA"/>
        </w:rPr>
        <w:t>котелень</w:t>
      </w:r>
      <w:proofErr w:type="spellEnd"/>
      <w:r w:rsidRPr="005F43A1">
        <w:rPr>
          <w:rFonts w:ascii="Times New Roman" w:hAnsi="Times New Roman" w:cs="Times New Roman"/>
          <w:sz w:val="28"/>
          <w:szCs w:val="28"/>
          <w:lang w:val="uk-UA"/>
        </w:rPr>
        <w:t xml:space="preserve"> та  реконструкції теплових мереж  виконані не підрядним способом, а  власними силами  (обслуговуючим  персоналом), що дає  суттєве зменшення собівартості  теплової енергії на суму  заробітної плати  та  ЄСВ   обслуговуючого персоналу, зайнятого на  виконанні  даних робіт. 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69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В м.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Звягелі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сьогоднішній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день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діють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тарифи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послугу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з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постачання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теплової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енергії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 xml:space="preserve">, а </w:t>
      </w:r>
      <w:proofErr w:type="spellStart"/>
      <w:r w:rsidRPr="005F43A1">
        <w:rPr>
          <w:rFonts w:ascii="Times New Roman" w:hAnsi="Times New Roman" w:cs="Times New Roman"/>
          <w:sz w:val="28"/>
          <w:szCs w:val="28"/>
          <w:u w:val="single"/>
        </w:rPr>
        <w:t>саме</w:t>
      </w:r>
      <w:proofErr w:type="spellEnd"/>
      <w:r w:rsidRPr="005F43A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941C5" w:rsidRPr="005F43A1" w:rsidRDefault="00B941C5" w:rsidP="00B941C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3A1">
        <w:rPr>
          <w:rFonts w:ascii="Times New Roman" w:hAnsi="Times New Roman"/>
          <w:color w:val="000000" w:themeColor="text1"/>
          <w:sz w:val="28"/>
          <w:szCs w:val="28"/>
        </w:rPr>
        <w:t xml:space="preserve">для категорії споживачів </w:t>
      </w:r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>«Населення</w:t>
      </w:r>
      <w:r w:rsidRPr="005F43A1">
        <w:rPr>
          <w:rFonts w:ascii="Times New Roman" w:hAnsi="Times New Roman"/>
          <w:color w:val="000000" w:themeColor="text1"/>
          <w:sz w:val="28"/>
          <w:szCs w:val="28"/>
        </w:rPr>
        <w:t xml:space="preserve">» – </w:t>
      </w:r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1677,12  грн за  </w:t>
      </w:r>
      <w:proofErr w:type="spellStart"/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>Гкал</w:t>
      </w:r>
      <w:proofErr w:type="spellEnd"/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з ПДВ  </w:t>
      </w:r>
      <w:r w:rsidRPr="005F43A1">
        <w:rPr>
          <w:rFonts w:ascii="Times New Roman" w:hAnsi="Times New Roman"/>
          <w:color w:val="000000" w:themeColor="text1"/>
          <w:sz w:val="28"/>
          <w:szCs w:val="28"/>
        </w:rPr>
        <w:t>(тариф 2020 року)</w:t>
      </w:r>
      <w:r w:rsidR="005F43A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941C5" w:rsidRPr="005F43A1" w:rsidRDefault="00B941C5" w:rsidP="00B941C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3A1">
        <w:rPr>
          <w:rFonts w:ascii="Times New Roman" w:hAnsi="Times New Roman"/>
          <w:color w:val="000000" w:themeColor="text1"/>
          <w:sz w:val="28"/>
          <w:szCs w:val="28"/>
        </w:rPr>
        <w:t xml:space="preserve">для категорії споживачів </w:t>
      </w:r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«Бюджетні установи» </w:t>
      </w:r>
      <w:r w:rsidRPr="005F43A1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3835,09 грн за  </w:t>
      </w:r>
      <w:proofErr w:type="spellStart"/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>Гкал</w:t>
      </w:r>
      <w:proofErr w:type="spellEnd"/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з ПДВ, </w:t>
      </w:r>
    </w:p>
    <w:p w:rsidR="00B941C5" w:rsidRPr="005F43A1" w:rsidRDefault="00B941C5" w:rsidP="00B941C5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hanging="436"/>
        <w:jc w:val="both"/>
        <w:rPr>
          <w:rFonts w:ascii="Times New Roman" w:hAnsi="Times New Roman"/>
          <w:sz w:val="28"/>
          <w:szCs w:val="28"/>
        </w:rPr>
      </w:pPr>
      <w:r w:rsidRPr="005F43A1">
        <w:rPr>
          <w:rFonts w:ascii="Times New Roman" w:hAnsi="Times New Roman"/>
          <w:color w:val="000000" w:themeColor="text1"/>
          <w:sz w:val="28"/>
          <w:szCs w:val="28"/>
        </w:rPr>
        <w:t xml:space="preserve">для категорії споживачів </w:t>
      </w:r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>«Інші споживачі»</w:t>
      </w:r>
      <w:r w:rsidRPr="005F43A1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3856,94 грн за  </w:t>
      </w:r>
      <w:proofErr w:type="spellStart"/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>Гкал</w:t>
      </w:r>
      <w:proofErr w:type="spellEnd"/>
      <w:r w:rsidRPr="005F43A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з ПДВ</w:t>
      </w:r>
      <w:r w:rsidRPr="005F43A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941C5" w:rsidRPr="005F43A1" w:rsidRDefault="00B941C5" w:rsidP="00B941C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1C5" w:rsidRPr="005F43A1" w:rsidRDefault="00B941C5" w:rsidP="003A526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654A" w:rsidRDefault="00FF654A" w:rsidP="003A52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9BA" w:rsidRDefault="006C19BA" w:rsidP="00FF654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C19BA" w:rsidRPr="00FF654A" w:rsidRDefault="006C19BA" w:rsidP="00FF654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91059" w:rsidRPr="00374861" w:rsidRDefault="00491059" w:rsidP="00FF654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Директор   КП «</w:t>
      </w:r>
      <w:proofErr w:type="spellStart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Звягельтепло</w:t>
      </w:r>
      <w:proofErr w:type="spellEnd"/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                                           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юдмила</w:t>
      </w:r>
      <w:r w:rsidRPr="003748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</w:t>
      </w:r>
      <w:r w:rsidR="00FF65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ОДОРОВИЧ</w:t>
      </w:r>
    </w:p>
    <w:sectPr w:rsidR="00491059" w:rsidRPr="00374861" w:rsidSect="003A526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5D"/>
    <w:multiLevelType w:val="hybridMultilevel"/>
    <w:tmpl w:val="7A3CF152"/>
    <w:lvl w:ilvl="0" w:tplc="9DDA5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C536A"/>
    <w:multiLevelType w:val="hybridMultilevel"/>
    <w:tmpl w:val="BD6A2092"/>
    <w:lvl w:ilvl="0" w:tplc="E8FA5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A9"/>
    <w:rsid w:val="00006BBB"/>
    <w:rsid w:val="00041007"/>
    <w:rsid w:val="00050D0A"/>
    <w:rsid w:val="000868B9"/>
    <w:rsid w:val="001C3727"/>
    <w:rsid w:val="003212A9"/>
    <w:rsid w:val="00374861"/>
    <w:rsid w:val="003A5268"/>
    <w:rsid w:val="00461598"/>
    <w:rsid w:val="00491059"/>
    <w:rsid w:val="004A4C41"/>
    <w:rsid w:val="0058000D"/>
    <w:rsid w:val="005F43A1"/>
    <w:rsid w:val="006C19BA"/>
    <w:rsid w:val="006C59F3"/>
    <w:rsid w:val="00852A22"/>
    <w:rsid w:val="00881D02"/>
    <w:rsid w:val="008E215A"/>
    <w:rsid w:val="008F151D"/>
    <w:rsid w:val="008F5569"/>
    <w:rsid w:val="00902851"/>
    <w:rsid w:val="0090697C"/>
    <w:rsid w:val="00A60EE0"/>
    <w:rsid w:val="00A82A73"/>
    <w:rsid w:val="00A976D8"/>
    <w:rsid w:val="00AF1B09"/>
    <w:rsid w:val="00B0041F"/>
    <w:rsid w:val="00B941C5"/>
    <w:rsid w:val="00BC6335"/>
    <w:rsid w:val="00BF4497"/>
    <w:rsid w:val="00D375FB"/>
    <w:rsid w:val="00ED0C04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4A3C"/>
  <w15:chartTrackingRefBased/>
  <w15:docId w15:val="{9EF1650D-8C59-492E-AA64-800C0949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C3727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49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C3727"/>
    <w:rPr>
      <w:rFonts w:ascii="Arial" w:eastAsia="Times New Roman" w:hAnsi="Arial" w:cs="Times New Roman"/>
      <w:b/>
      <w:sz w:val="28"/>
      <w:szCs w:val="20"/>
      <w:u w:val="single"/>
      <w:lang w:eastAsia="ru-RU"/>
    </w:rPr>
  </w:style>
  <w:style w:type="character" w:styleId="a5">
    <w:name w:val="Strong"/>
    <w:uiPriority w:val="22"/>
    <w:qFormat/>
    <w:rsid w:val="001C3727"/>
    <w:rPr>
      <w:b/>
      <w:bCs/>
    </w:rPr>
  </w:style>
  <w:style w:type="paragraph" w:styleId="a6">
    <w:name w:val="List Paragraph"/>
    <w:basedOn w:val="a"/>
    <w:uiPriority w:val="34"/>
    <w:qFormat/>
    <w:rsid w:val="001C3727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6770</Words>
  <Characters>3860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9</cp:revision>
  <cp:lastPrinted>2025-02-21T09:12:00Z</cp:lastPrinted>
  <dcterms:created xsi:type="dcterms:W3CDTF">2025-02-17T13:46:00Z</dcterms:created>
  <dcterms:modified xsi:type="dcterms:W3CDTF">2026-06-15T10:54:00Z</dcterms:modified>
</cp:coreProperties>
</file>