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F08E6" w:rsidRDefault="00D00A61">
      <w:pPr>
        <w:spacing w:after="0" w:line="240" w:lineRule="auto"/>
        <w:ind w:firstLine="7371"/>
        <w:jc w:val="both"/>
        <w:rPr>
          <w:rFonts w:ascii="Times New Roman" w:eastAsia="Times New Roman" w:hAnsi="Times New Roman" w:cs="Times New Roman"/>
          <w:b/>
          <w:bCs/>
          <w:sz w:val="28"/>
          <w:szCs w:val="28"/>
        </w:rPr>
      </w:pPr>
      <w:bookmarkStart w:id="0" w:name="_GoBack"/>
      <w:bookmarkEnd w:id="0"/>
      <w:r>
        <w:rPr>
          <w:rFonts w:ascii="Times New Roman" w:eastAsia="Times New Roman" w:hAnsi="Times New Roman" w:cs="Times New Roman"/>
          <w:b/>
          <w:bCs/>
          <w:sz w:val="28"/>
          <w:szCs w:val="28"/>
        </w:rPr>
        <w:t>ПРОЄКТ</w:t>
      </w:r>
    </w:p>
    <w:p w:rsidR="00FF08E6" w:rsidRDefault="00FF08E6">
      <w:pPr>
        <w:spacing w:after="0" w:line="240" w:lineRule="auto"/>
        <w:jc w:val="center"/>
        <w:rPr>
          <w:rFonts w:ascii="Times New Roman" w:eastAsia="Times New Roman" w:hAnsi="Times New Roman" w:cs="Times New Roman"/>
          <w:b/>
          <w:bCs/>
          <w:sz w:val="28"/>
          <w:szCs w:val="28"/>
        </w:rPr>
      </w:pPr>
    </w:p>
    <w:p w:rsidR="00FF08E6" w:rsidRDefault="00FF08E6">
      <w:pPr>
        <w:spacing w:after="0" w:line="240" w:lineRule="auto"/>
        <w:jc w:val="center"/>
        <w:rPr>
          <w:rFonts w:ascii="Times New Roman" w:eastAsia="Times New Roman" w:hAnsi="Times New Roman" w:cs="Times New Roman"/>
          <w:b/>
          <w:bCs/>
          <w:sz w:val="28"/>
          <w:szCs w:val="28"/>
        </w:rPr>
      </w:pPr>
    </w:p>
    <w:p w:rsidR="00FF08E6" w:rsidRDefault="00FF08E6">
      <w:pPr>
        <w:spacing w:after="0" w:line="240" w:lineRule="auto"/>
        <w:jc w:val="center"/>
        <w:rPr>
          <w:rFonts w:ascii="Times New Roman" w:eastAsia="Times New Roman" w:hAnsi="Times New Roman" w:cs="Times New Roman"/>
          <w:b/>
          <w:bCs/>
          <w:sz w:val="28"/>
          <w:szCs w:val="28"/>
        </w:rPr>
      </w:pPr>
    </w:p>
    <w:p w:rsidR="00FF08E6" w:rsidRDefault="00FF08E6">
      <w:pPr>
        <w:spacing w:after="0" w:line="240" w:lineRule="auto"/>
        <w:jc w:val="center"/>
        <w:rPr>
          <w:rFonts w:ascii="Times New Roman" w:eastAsia="Times New Roman" w:hAnsi="Times New Roman" w:cs="Times New Roman"/>
          <w:b/>
          <w:bCs/>
          <w:sz w:val="28"/>
          <w:szCs w:val="28"/>
        </w:rPr>
      </w:pPr>
    </w:p>
    <w:p w:rsidR="00FF08E6" w:rsidRDefault="00FF08E6">
      <w:pPr>
        <w:spacing w:after="0" w:line="240" w:lineRule="auto"/>
        <w:jc w:val="center"/>
        <w:rPr>
          <w:rFonts w:ascii="Times New Roman" w:eastAsia="Times New Roman" w:hAnsi="Times New Roman" w:cs="Times New Roman"/>
          <w:b/>
          <w:bCs/>
          <w:sz w:val="28"/>
          <w:szCs w:val="28"/>
        </w:rPr>
      </w:pPr>
    </w:p>
    <w:p w:rsidR="00FF08E6" w:rsidRDefault="00FF08E6">
      <w:pPr>
        <w:spacing w:after="0" w:line="240" w:lineRule="auto"/>
        <w:jc w:val="center"/>
        <w:rPr>
          <w:rFonts w:ascii="Times New Roman" w:eastAsia="Times New Roman" w:hAnsi="Times New Roman" w:cs="Times New Roman"/>
          <w:b/>
          <w:bCs/>
          <w:sz w:val="28"/>
          <w:szCs w:val="28"/>
        </w:rPr>
      </w:pPr>
    </w:p>
    <w:p w:rsidR="00FF08E6" w:rsidRDefault="00FF08E6">
      <w:pPr>
        <w:spacing w:after="0" w:line="240" w:lineRule="auto"/>
        <w:jc w:val="center"/>
        <w:rPr>
          <w:rFonts w:ascii="Times New Roman" w:eastAsia="Times New Roman" w:hAnsi="Times New Roman" w:cs="Times New Roman"/>
          <w:b/>
          <w:bCs/>
          <w:sz w:val="28"/>
          <w:szCs w:val="28"/>
        </w:rPr>
      </w:pPr>
    </w:p>
    <w:p w:rsidR="00FF08E6" w:rsidRDefault="00FF08E6">
      <w:pPr>
        <w:spacing w:after="0" w:line="240" w:lineRule="auto"/>
        <w:jc w:val="center"/>
        <w:rPr>
          <w:rFonts w:ascii="Times New Roman" w:eastAsia="Times New Roman" w:hAnsi="Times New Roman" w:cs="Times New Roman"/>
          <w:b/>
          <w:bCs/>
          <w:sz w:val="28"/>
          <w:szCs w:val="28"/>
        </w:rPr>
      </w:pPr>
    </w:p>
    <w:p w:rsidR="00FF08E6" w:rsidRDefault="00FF08E6">
      <w:pPr>
        <w:spacing w:after="0" w:line="240" w:lineRule="auto"/>
        <w:jc w:val="center"/>
        <w:rPr>
          <w:rFonts w:ascii="Times New Roman" w:eastAsia="Times New Roman" w:hAnsi="Times New Roman" w:cs="Times New Roman"/>
          <w:b/>
          <w:bCs/>
          <w:sz w:val="28"/>
          <w:szCs w:val="28"/>
        </w:rPr>
      </w:pPr>
    </w:p>
    <w:p w:rsidR="00FF08E6" w:rsidRDefault="00FF08E6">
      <w:pPr>
        <w:spacing w:after="0" w:line="240" w:lineRule="auto"/>
        <w:jc w:val="center"/>
        <w:rPr>
          <w:rFonts w:ascii="Times New Roman" w:eastAsia="Times New Roman" w:hAnsi="Times New Roman" w:cs="Times New Roman"/>
          <w:b/>
          <w:bCs/>
          <w:sz w:val="28"/>
          <w:szCs w:val="28"/>
        </w:rPr>
      </w:pPr>
    </w:p>
    <w:p w:rsidR="00FF08E6" w:rsidRDefault="00FF08E6">
      <w:pPr>
        <w:spacing w:after="0" w:line="240" w:lineRule="auto"/>
        <w:jc w:val="center"/>
        <w:rPr>
          <w:rFonts w:ascii="Times New Roman" w:eastAsia="Times New Roman" w:hAnsi="Times New Roman" w:cs="Times New Roman"/>
          <w:b/>
          <w:bCs/>
          <w:sz w:val="28"/>
          <w:szCs w:val="28"/>
        </w:rPr>
      </w:pPr>
    </w:p>
    <w:p w:rsidR="00FF08E6" w:rsidRDefault="00FF08E6">
      <w:pPr>
        <w:spacing w:after="0" w:line="240" w:lineRule="auto"/>
        <w:jc w:val="center"/>
        <w:rPr>
          <w:rFonts w:ascii="Times New Roman" w:eastAsia="Times New Roman" w:hAnsi="Times New Roman" w:cs="Times New Roman"/>
          <w:b/>
          <w:bCs/>
          <w:sz w:val="28"/>
          <w:szCs w:val="28"/>
        </w:rPr>
      </w:pPr>
    </w:p>
    <w:p w:rsidR="00FF08E6" w:rsidRDefault="00FF08E6">
      <w:pPr>
        <w:spacing w:after="0" w:line="240" w:lineRule="auto"/>
        <w:jc w:val="center"/>
        <w:rPr>
          <w:rFonts w:ascii="Times New Roman" w:eastAsia="Times New Roman" w:hAnsi="Times New Roman" w:cs="Times New Roman"/>
          <w:b/>
          <w:bCs/>
          <w:sz w:val="28"/>
          <w:szCs w:val="28"/>
        </w:rPr>
      </w:pPr>
    </w:p>
    <w:p w:rsidR="00FF08E6" w:rsidRDefault="00D00A61">
      <w:pPr>
        <w:spacing w:after="0" w:line="240" w:lineRule="auto"/>
        <w:jc w:val="center"/>
        <w:rPr>
          <w:rFonts w:ascii="Times New Roman" w:eastAsia="Times New Roman" w:hAnsi="Times New Roman" w:cs="Times New Roman"/>
          <w:b/>
          <w:bCs/>
          <w:sz w:val="48"/>
          <w:szCs w:val="48"/>
        </w:rPr>
      </w:pPr>
      <w:r>
        <w:rPr>
          <w:rFonts w:ascii="Times New Roman" w:eastAsia="Times New Roman" w:hAnsi="Times New Roman" w:cs="Times New Roman"/>
          <w:b/>
          <w:bCs/>
          <w:sz w:val="48"/>
          <w:szCs w:val="48"/>
        </w:rPr>
        <w:t>Антикорупційна програма</w:t>
      </w:r>
    </w:p>
    <w:p w:rsidR="00FF08E6" w:rsidRDefault="00D00A61">
      <w:pPr>
        <w:spacing w:after="0" w:line="240" w:lineRule="auto"/>
        <w:jc w:val="center"/>
        <w:rPr>
          <w:rFonts w:ascii="Times New Roman" w:eastAsia="Times New Roman" w:hAnsi="Times New Roman" w:cs="Times New Roman"/>
          <w:b/>
          <w:bCs/>
          <w:sz w:val="48"/>
          <w:szCs w:val="48"/>
        </w:rPr>
      </w:pPr>
      <w:r>
        <w:rPr>
          <w:rFonts w:ascii="Times New Roman" w:eastAsia="Times New Roman" w:hAnsi="Times New Roman" w:cs="Times New Roman"/>
          <w:b/>
          <w:bCs/>
          <w:sz w:val="48"/>
          <w:szCs w:val="48"/>
        </w:rPr>
        <w:t>Звягельської міської ради</w:t>
      </w:r>
    </w:p>
    <w:p w:rsidR="00FF08E6" w:rsidRDefault="00D00A61">
      <w:pPr>
        <w:spacing w:after="0" w:line="240" w:lineRule="auto"/>
        <w:jc w:val="center"/>
        <w:rPr>
          <w:rFonts w:ascii="Times New Roman" w:eastAsia="Times New Roman" w:hAnsi="Times New Roman" w:cs="Times New Roman"/>
          <w:b/>
          <w:bCs/>
          <w:sz w:val="48"/>
          <w:szCs w:val="48"/>
        </w:rPr>
      </w:pPr>
      <w:r>
        <w:rPr>
          <w:rFonts w:ascii="Times New Roman" w:eastAsia="Times New Roman" w:hAnsi="Times New Roman" w:cs="Times New Roman"/>
          <w:b/>
          <w:bCs/>
          <w:sz w:val="48"/>
          <w:szCs w:val="48"/>
        </w:rPr>
        <w:t>на 2027 – 2029 роки</w:t>
      </w:r>
    </w:p>
    <w:p w:rsidR="00FF08E6" w:rsidRDefault="00FF08E6">
      <w:pPr>
        <w:spacing w:after="0" w:line="240" w:lineRule="auto"/>
        <w:jc w:val="center"/>
        <w:rPr>
          <w:rFonts w:ascii="Times New Roman" w:eastAsia="Times New Roman" w:hAnsi="Times New Roman" w:cs="Times New Roman"/>
          <w:b/>
          <w:bCs/>
          <w:sz w:val="28"/>
          <w:szCs w:val="28"/>
        </w:rPr>
      </w:pPr>
    </w:p>
    <w:p w:rsidR="00FF08E6" w:rsidRDefault="00FF08E6">
      <w:pPr>
        <w:spacing w:after="0" w:line="240" w:lineRule="auto"/>
        <w:jc w:val="center"/>
        <w:rPr>
          <w:rFonts w:ascii="Times New Roman" w:eastAsia="Times New Roman" w:hAnsi="Times New Roman" w:cs="Times New Roman"/>
          <w:b/>
          <w:bCs/>
          <w:sz w:val="28"/>
          <w:szCs w:val="28"/>
        </w:rPr>
      </w:pPr>
    </w:p>
    <w:p w:rsidR="00FF08E6" w:rsidRDefault="00FF08E6">
      <w:pPr>
        <w:spacing w:after="0" w:line="240" w:lineRule="auto"/>
        <w:jc w:val="center"/>
        <w:rPr>
          <w:rFonts w:ascii="Times New Roman" w:eastAsia="Times New Roman" w:hAnsi="Times New Roman" w:cs="Times New Roman"/>
          <w:b/>
          <w:bCs/>
          <w:sz w:val="28"/>
          <w:szCs w:val="28"/>
        </w:rPr>
      </w:pPr>
    </w:p>
    <w:p w:rsidR="00FF08E6" w:rsidRDefault="00FF08E6">
      <w:pPr>
        <w:spacing w:after="0" w:line="240" w:lineRule="auto"/>
        <w:jc w:val="center"/>
        <w:rPr>
          <w:rFonts w:ascii="Times New Roman" w:eastAsia="Times New Roman" w:hAnsi="Times New Roman" w:cs="Times New Roman"/>
          <w:b/>
          <w:bCs/>
          <w:sz w:val="28"/>
          <w:szCs w:val="28"/>
        </w:rPr>
      </w:pPr>
    </w:p>
    <w:p w:rsidR="00FF08E6" w:rsidRDefault="00FF08E6">
      <w:pPr>
        <w:spacing w:after="0" w:line="240" w:lineRule="auto"/>
        <w:jc w:val="center"/>
        <w:rPr>
          <w:rFonts w:ascii="Times New Roman" w:eastAsia="Times New Roman" w:hAnsi="Times New Roman" w:cs="Times New Roman"/>
          <w:b/>
          <w:bCs/>
          <w:sz w:val="28"/>
          <w:szCs w:val="28"/>
        </w:rPr>
      </w:pPr>
    </w:p>
    <w:p w:rsidR="00FF08E6" w:rsidRDefault="00FF08E6">
      <w:pPr>
        <w:spacing w:after="0" w:line="240" w:lineRule="auto"/>
        <w:jc w:val="center"/>
        <w:rPr>
          <w:rFonts w:ascii="Times New Roman" w:eastAsia="Times New Roman" w:hAnsi="Times New Roman" w:cs="Times New Roman"/>
          <w:b/>
          <w:bCs/>
          <w:sz w:val="28"/>
          <w:szCs w:val="28"/>
        </w:rPr>
      </w:pPr>
    </w:p>
    <w:p w:rsidR="00FF08E6" w:rsidRDefault="00FF08E6">
      <w:pPr>
        <w:spacing w:after="0" w:line="240" w:lineRule="auto"/>
        <w:jc w:val="center"/>
        <w:rPr>
          <w:rFonts w:ascii="Times New Roman" w:eastAsia="Times New Roman" w:hAnsi="Times New Roman" w:cs="Times New Roman"/>
          <w:b/>
          <w:bCs/>
          <w:sz w:val="28"/>
          <w:szCs w:val="28"/>
        </w:rPr>
      </w:pPr>
    </w:p>
    <w:p w:rsidR="00FF08E6" w:rsidRDefault="00FF08E6">
      <w:pPr>
        <w:spacing w:after="0" w:line="240" w:lineRule="auto"/>
        <w:jc w:val="center"/>
        <w:rPr>
          <w:rFonts w:ascii="Times New Roman" w:eastAsia="Times New Roman" w:hAnsi="Times New Roman" w:cs="Times New Roman"/>
          <w:b/>
          <w:bCs/>
          <w:sz w:val="28"/>
          <w:szCs w:val="28"/>
        </w:rPr>
      </w:pPr>
    </w:p>
    <w:p w:rsidR="00FF08E6" w:rsidRDefault="00FF08E6">
      <w:pPr>
        <w:spacing w:after="0" w:line="240" w:lineRule="auto"/>
        <w:jc w:val="center"/>
        <w:rPr>
          <w:rFonts w:ascii="Times New Roman" w:eastAsia="Times New Roman" w:hAnsi="Times New Roman" w:cs="Times New Roman"/>
          <w:b/>
          <w:bCs/>
          <w:sz w:val="28"/>
          <w:szCs w:val="28"/>
        </w:rPr>
      </w:pPr>
    </w:p>
    <w:p w:rsidR="00FF08E6" w:rsidRDefault="00FF08E6">
      <w:pPr>
        <w:spacing w:after="0" w:line="240" w:lineRule="auto"/>
        <w:jc w:val="center"/>
        <w:rPr>
          <w:rFonts w:ascii="Times New Roman" w:eastAsia="Times New Roman" w:hAnsi="Times New Roman" w:cs="Times New Roman"/>
          <w:b/>
          <w:bCs/>
          <w:sz w:val="28"/>
          <w:szCs w:val="28"/>
        </w:rPr>
      </w:pPr>
    </w:p>
    <w:p w:rsidR="00FF08E6" w:rsidRDefault="00FF08E6">
      <w:pPr>
        <w:spacing w:after="0" w:line="240" w:lineRule="auto"/>
        <w:jc w:val="center"/>
        <w:rPr>
          <w:rFonts w:ascii="Times New Roman" w:eastAsia="Times New Roman" w:hAnsi="Times New Roman" w:cs="Times New Roman"/>
          <w:b/>
          <w:bCs/>
          <w:sz w:val="28"/>
          <w:szCs w:val="28"/>
        </w:rPr>
      </w:pPr>
    </w:p>
    <w:p w:rsidR="00FF08E6" w:rsidRDefault="00FF08E6">
      <w:pPr>
        <w:spacing w:after="0" w:line="240" w:lineRule="auto"/>
        <w:jc w:val="center"/>
        <w:rPr>
          <w:rFonts w:ascii="Times New Roman" w:eastAsia="Times New Roman" w:hAnsi="Times New Roman" w:cs="Times New Roman"/>
          <w:b/>
          <w:bCs/>
          <w:sz w:val="28"/>
          <w:szCs w:val="28"/>
        </w:rPr>
      </w:pPr>
    </w:p>
    <w:p w:rsidR="00FF08E6" w:rsidRDefault="00FF08E6">
      <w:pPr>
        <w:spacing w:after="0" w:line="240" w:lineRule="auto"/>
        <w:jc w:val="center"/>
        <w:rPr>
          <w:rFonts w:ascii="Times New Roman" w:eastAsia="Times New Roman" w:hAnsi="Times New Roman" w:cs="Times New Roman"/>
          <w:b/>
          <w:bCs/>
          <w:sz w:val="28"/>
          <w:szCs w:val="28"/>
        </w:rPr>
      </w:pPr>
    </w:p>
    <w:p w:rsidR="00FF08E6" w:rsidRDefault="00FF08E6">
      <w:pPr>
        <w:spacing w:after="0" w:line="240" w:lineRule="auto"/>
        <w:jc w:val="center"/>
        <w:rPr>
          <w:rFonts w:ascii="Times New Roman" w:eastAsia="Times New Roman" w:hAnsi="Times New Roman" w:cs="Times New Roman"/>
          <w:b/>
          <w:bCs/>
          <w:sz w:val="28"/>
          <w:szCs w:val="28"/>
        </w:rPr>
      </w:pPr>
    </w:p>
    <w:p w:rsidR="00FF08E6" w:rsidRDefault="00FF08E6">
      <w:pPr>
        <w:spacing w:after="0" w:line="240" w:lineRule="auto"/>
        <w:jc w:val="center"/>
        <w:rPr>
          <w:rFonts w:ascii="Times New Roman" w:eastAsia="Times New Roman" w:hAnsi="Times New Roman" w:cs="Times New Roman"/>
          <w:b/>
          <w:bCs/>
          <w:sz w:val="28"/>
          <w:szCs w:val="28"/>
        </w:rPr>
      </w:pPr>
    </w:p>
    <w:p w:rsidR="00FF08E6" w:rsidRDefault="00FF08E6">
      <w:pPr>
        <w:spacing w:after="0" w:line="240" w:lineRule="auto"/>
        <w:jc w:val="center"/>
        <w:rPr>
          <w:rFonts w:ascii="Times New Roman" w:eastAsia="Times New Roman" w:hAnsi="Times New Roman" w:cs="Times New Roman"/>
          <w:b/>
          <w:bCs/>
          <w:sz w:val="28"/>
          <w:szCs w:val="28"/>
        </w:rPr>
      </w:pPr>
    </w:p>
    <w:p w:rsidR="00FF08E6" w:rsidRDefault="00FF08E6">
      <w:pPr>
        <w:spacing w:after="0" w:line="240" w:lineRule="auto"/>
        <w:jc w:val="center"/>
        <w:rPr>
          <w:rFonts w:ascii="Times New Roman" w:eastAsia="Times New Roman" w:hAnsi="Times New Roman" w:cs="Times New Roman"/>
          <w:b/>
          <w:bCs/>
          <w:sz w:val="28"/>
          <w:szCs w:val="28"/>
        </w:rPr>
      </w:pPr>
    </w:p>
    <w:p w:rsidR="00FF08E6" w:rsidRDefault="00FF08E6">
      <w:pPr>
        <w:spacing w:after="0" w:line="240" w:lineRule="auto"/>
        <w:jc w:val="center"/>
        <w:rPr>
          <w:rFonts w:ascii="Times New Roman" w:eastAsia="Times New Roman" w:hAnsi="Times New Roman" w:cs="Times New Roman"/>
          <w:b/>
          <w:bCs/>
          <w:sz w:val="28"/>
          <w:szCs w:val="28"/>
        </w:rPr>
      </w:pPr>
    </w:p>
    <w:p w:rsidR="00FF08E6" w:rsidRDefault="00FF08E6">
      <w:pPr>
        <w:spacing w:after="0" w:line="240" w:lineRule="auto"/>
        <w:jc w:val="center"/>
        <w:rPr>
          <w:rFonts w:ascii="Times New Roman" w:eastAsia="Times New Roman" w:hAnsi="Times New Roman" w:cs="Times New Roman"/>
          <w:b/>
          <w:bCs/>
          <w:sz w:val="28"/>
          <w:szCs w:val="28"/>
        </w:rPr>
      </w:pPr>
    </w:p>
    <w:p w:rsidR="00FF08E6" w:rsidRDefault="00FF08E6">
      <w:pPr>
        <w:spacing w:after="0" w:line="240" w:lineRule="auto"/>
        <w:jc w:val="center"/>
        <w:rPr>
          <w:rFonts w:ascii="Times New Roman" w:eastAsia="Times New Roman" w:hAnsi="Times New Roman" w:cs="Times New Roman"/>
          <w:b/>
          <w:bCs/>
          <w:sz w:val="28"/>
          <w:szCs w:val="28"/>
        </w:rPr>
      </w:pPr>
    </w:p>
    <w:p w:rsidR="00FF08E6" w:rsidRDefault="00FF08E6">
      <w:pPr>
        <w:spacing w:after="0" w:line="240" w:lineRule="auto"/>
        <w:jc w:val="center"/>
        <w:rPr>
          <w:rFonts w:ascii="Times New Roman" w:eastAsia="Times New Roman" w:hAnsi="Times New Roman" w:cs="Times New Roman"/>
          <w:b/>
          <w:bCs/>
          <w:sz w:val="28"/>
          <w:szCs w:val="28"/>
        </w:rPr>
      </w:pPr>
    </w:p>
    <w:p w:rsidR="00FF08E6" w:rsidRDefault="00FF08E6">
      <w:pPr>
        <w:spacing w:after="0" w:line="240" w:lineRule="auto"/>
        <w:jc w:val="center"/>
        <w:rPr>
          <w:rFonts w:ascii="Times New Roman" w:eastAsia="Times New Roman" w:hAnsi="Times New Roman" w:cs="Times New Roman"/>
          <w:b/>
          <w:bCs/>
          <w:sz w:val="28"/>
          <w:szCs w:val="28"/>
        </w:rPr>
      </w:pPr>
    </w:p>
    <w:p w:rsidR="00FF08E6" w:rsidRDefault="00FF08E6">
      <w:pPr>
        <w:spacing w:after="0" w:line="240" w:lineRule="auto"/>
        <w:jc w:val="center"/>
        <w:rPr>
          <w:rFonts w:ascii="Times New Roman" w:eastAsia="Times New Roman" w:hAnsi="Times New Roman" w:cs="Times New Roman"/>
          <w:b/>
          <w:bCs/>
          <w:sz w:val="28"/>
          <w:szCs w:val="28"/>
        </w:rPr>
      </w:pPr>
    </w:p>
    <w:p w:rsidR="00FF08E6" w:rsidRDefault="00FF08E6">
      <w:pPr>
        <w:spacing w:after="0" w:line="240" w:lineRule="auto"/>
        <w:jc w:val="center"/>
        <w:rPr>
          <w:rFonts w:ascii="Times New Roman" w:eastAsia="Times New Roman" w:hAnsi="Times New Roman" w:cs="Times New Roman"/>
          <w:b/>
          <w:bCs/>
          <w:sz w:val="28"/>
          <w:szCs w:val="28"/>
        </w:rPr>
      </w:pPr>
    </w:p>
    <w:p w:rsidR="00FF08E6" w:rsidRDefault="00D00A61">
      <w:pPr>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місто Звягель</w:t>
      </w:r>
    </w:p>
    <w:p w:rsidR="00FF08E6" w:rsidRDefault="00D00A61">
      <w:pPr>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2026</w:t>
      </w:r>
    </w:p>
    <w:p w:rsidR="00FF08E6" w:rsidRDefault="00D00A61">
      <w:pPr>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lastRenderedPageBreak/>
        <w:t>ПАСПОРТ ПРОГРАМИ</w:t>
      </w:r>
    </w:p>
    <w:p w:rsidR="00FF08E6" w:rsidRDefault="00FF08E6">
      <w:pPr>
        <w:spacing w:after="0" w:line="240" w:lineRule="auto"/>
        <w:jc w:val="center"/>
        <w:rPr>
          <w:rFonts w:ascii="Times New Roman" w:eastAsia="Times New Roman" w:hAnsi="Times New Roman" w:cs="Times New Roman"/>
          <w:b/>
          <w:bCs/>
          <w:sz w:val="28"/>
          <w:szCs w:val="28"/>
        </w:rPr>
      </w:pPr>
    </w:p>
    <w:tbl>
      <w:tblPr>
        <w:tblStyle w:val="af1"/>
        <w:tblW w:w="985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74"/>
        <w:gridCol w:w="3402"/>
        <w:gridCol w:w="5778"/>
      </w:tblGrid>
      <w:tr w:rsidR="00FF08E6">
        <w:tc>
          <w:tcPr>
            <w:tcW w:w="674" w:type="dxa"/>
          </w:tcPr>
          <w:p w:rsidR="00FF08E6" w:rsidRDefault="00D00A61">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3402" w:type="dxa"/>
          </w:tcPr>
          <w:p w:rsidR="00FF08E6" w:rsidRDefault="00D00A61">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Ініціатори розроблення програми</w:t>
            </w:r>
          </w:p>
        </w:tc>
        <w:tc>
          <w:tcPr>
            <w:tcW w:w="5778" w:type="dxa"/>
          </w:tcPr>
          <w:p w:rsidR="00FF08E6" w:rsidRDefault="00D00A61">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Звягельська міська рада</w:t>
            </w:r>
          </w:p>
        </w:tc>
      </w:tr>
      <w:tr w:rsidR="00FF08E6">
        <w:tc>
          <w:tcPr>
            <w:tcW w:w="674" w:type="dxa"/>
          </w:tcPr>
          <w:p w:rsidR="00FF08E6" w:rsidRDefault="00D00A61">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c>
          <w:tcPr>
            <w:tcW w:w="3402" w:type="dxa"/>
          </w:tcPr>
          <w:p w:rsidR="00FF08E6" w:rsidRDefault="00D00A61">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Розробник програми</w:t>
            </w:r>
          </w:p>
        </w:tc>
        <w:tc>
          <w:tcPr>
            <w:tcW w:w="5778" w:type="dxa"/>
          </w:tcPr>
          <w:p w:rsidR="00FF08E6" w:rsidRDefault="00D00A61">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Уповноважена особа з питань запобігання та виявлення корупції в апараті та окремих структурних підрозділах (без статусу юридичної особи) Звягельської міської ради</w:t>
            </w:r>
          </w:p>
        </w:tc>
      </w:tr>
      <w:tr w:rsidR="00FF08E6">
        <w:tc>
          <w:tcPr>
            <w:tcW w:w="674" w:type="dxa"/>
          </w:tcPr>
          <w:p w:rsidR="00FF08E6" w:rsidRDefault="00D00A61">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w:t>
            </w:r>
          </w:p>
        </w:tc>
        <w:tc>
          <w:tcPr>
            <w:tcW w:w="3402" w:type="dxa"/>
          </w:tcPr>
          <w:p w:rsidR="00FF08E6" w:rsidRDefault="00D00A61">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Співрозробники програми</w:t>
            </w:r>
          </w:p>
        </w:tc>
        <w:tc>
          <w:tcPr>
            <w:tcW w:w="5778" w:type="dxa"/>
          </w:tcPr>
          <w:p w:rsidR="00FF08E6" w:rsidRDefault="00D00A61">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Робоча група з оцінювання корупційних ризиків у діяльності Звягел</w:t>
            </w:r>
            <w:r>
              <w:rPr>
                <w:rFonts w:ascii="Times New Roman" w:eastAsia="Times New Roman" w:hAnsi="Times New Roman" w:cs="Times New Roman"/>
                <w:sz w:val="28"/>
                <w:szCs w:val="28"/>
              </w:rPr>
              <w:t>ьської міської ради. ГО «Антикорупційний штаб»</w:t>
            </w:r>
          </w:p>
        </w:tc>
      </w:tr>
      <w:tr w:rsidR="00FF08E6">
        <w:tc>
          <w:tcPr>
            <w:tcW w:w="674" w:type="dxa"/>
          </w:tcPr>
          <w:p w:rsidR="00FF08E6" w:rsidRDefault="00D00A61">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w:t>
            </w:r>
          </w:p>
        </w:tc>
        <w:tc>
          <w:tcPr>
            <w:tcW w:w="3402" w:type="dxa"/>
          </w:tcPr>
          <w:p w:rsidR="00FF08E6" w:rsidRDefault="00D00A61">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Відповідальний виконавець програми</w:t>
            </w:r>
          </w:p>
        </w:tc>
        <w:tc>
          <w:tcPr>
            <w:tcW w:w="5778" w:type="dxa"/>
          </w:tcPr>
          <w:p w:rsidR="00FF08E6" w:rsidRDefault="00D00A61">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Уповноважена особа з питань запобігання та виявлення корупції в апараті та окремих структурних підрозділах (без статусу юридичної особи) Звягельської міської ради</w:t>
            </w:r>
          </w:p>
        </w:tc>
      </w:tr>
      <w:tr w:rsidR="00FF08E6">
        <w:tc>
          <w:tcPr>
            <w:tcW w:w="674" w:type="dxa"/>
          </w:tcPr>
          <w:p w:rsidR="00FF08E6" w:rsidRDefault="00D00A61">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w:t>
            </w:r>
          </w:p>
        </w:tc>
        <w:tc>
          <w:tcPr>
            <w:tcW w:w="3402" w:type="dxa"/>
          </w:tcPr>
          <w:p w:rsidR="00FF08E6" w:rsidRDefault="00D00A61">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Уча</w:t>
            </w:r>
            <w:r>
              <w:rPr>
                <w:rFonts w:ascii="Times New Roman" w:eastAsia="Times New Roman" w:hAnsi="Times New Roman" w:cs="Times New Roman"/>
                <w:sz w:val="28"/>
                <w:szCs w:val="28"/>
              </w:rPr>
              <w:t>сники програми</w:t>
            </w:r>
          </w:p>
        </w:tc>
        <w:tc>
          <w:tcPr>
            <w:tcW w:w="5778" w:type="dxa"/>
          </w:tcPr>
          <w:p w:rsidR="00FF08E6" w:rsidRDefault="00D00A61">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міськ</w:t>
            </w:r>
            <w:r>
              <w:rPr>
                <w:rFonts w:ascii="Times New Roman" w:eastAsia="Times New Roman" w:hAnsi="Times New Roman" w:cs="Times New Roman"/>
                <w:sz w:val="28"/>
                <w:szCs w:val="28"/>
              </w:rPr>
              <w:t xml:space="preserve">ий голова, депутати </w:t>
            </w:r>
            <w:r>
              <w:rPr>
                <w:rFonts w:ascii="Times New Roman" w:eastAsia="Times New Roman" w:hAnsi="Times New Roman" w:cs="Times New Roman"/>
                <w:sz w:val="28"/>
                <w:szCs w:val="28"/>
              </w:rPr>
              <w:t>Звягель</w:t>
            </w:r>
            <w:r>
              <w:rPr>
                <w:rFonts w:ascii="Times New Roman" w:eastAsia="Times New Roman" w:hAnsi="Times New Roman" w:cs="Times New Roman"/>
                <w:sz w:val="28"/>
                <w:szCs w:val="28"/>
              </w:rPr>
              <w:t xml:space="preserve">ської </w:t>
            </w:r>
            <w:r>
              <w:rPr>
                <w:rFonts w:ascii="Times New Roman" w:eastAsia="Times New Roman" w:hAnsi="Times New Roman" w:cs="Times New Roman"/>
                <w:sz w:val="28"/>
                <w:szCs w:val="28"/>
              </w:rPr>
              <w:t>міськ</w:t>
            </w:r>
            <w:r>
              <w:rPr>
                <w:rFonts w:ascii="Times New Roman" w:eastAsia="Times New Roman" w:hAnsi="Times New Roman" w:cs="Times New Roman"/>
                <w:sz w:val="28"/>
                <w:szCs w:val="28"/>
              </w:rPr>
              <w:t xml:space="preserve">ої ради, члени виконавчого комітету </w:t>
            </w:r>
            <w:r>
              <w:rPr>
                <w:rFonts w:ascii="Times New Roman" w:eastAsia="Times New Roman" w:hAnsi="Times New Roman" w:cs="Times New Roman"/>
                <w:sz w:val="28"/>
                <w:szCs w:val="28"/>
              </w:rPr>
              <w:t>Звягель</w:t>
            </w:r>
            <w:r>
              <w:rPr>
                <w:rFonts w:ascii="Times New Roman" w:eastAsia="Times New Roman" w:hAnsi="Times New Roman" w:cs="Times New Roman"/>
                <w:sz w:val="28"/>
                <w:szCs w:val="28"/>
              </w:rPr>
              <w:t xml:space="preserve">ської </w:t>
            </w:r>
            <w:r>
              <w:rPr>
                <w:rFonts w:ascii="Times New Roman" w:eastAsia="Times New Roman" w:hAnsi="Times New Roman" w:cs="Times New Roman"/>
                <w:sz w:val="28"/>
                <w:szCs w:val="28"/>
              </w:rPr>
              <w:t>міськ</w:t>
            </w:r>
            <w:r>
              <w:rPr>
                <w:rFonts w:ascii="Times New Roman" w:eastAsia="Times New Roman" w:hAnsi="Times New Roman" w:cs="Times New Roman"/>
                <w:sz w:val="28"/>
                <w:szCs w:val="28"/>
              </w:rPr>
              <w:t xml:space="preserve">ої ради, посадові особи виконавчих органів </w:t>
            </w:r>
            <w:r>
              <w:rPr>
                <w:rFonts w:ascii="Times New Roman" w:eastAsia="Times New Roman" w:hAnsi="Times New Roman" w:cs="Times New Roman"/>
                <w:sz w:val="28"/>
                <w:szCs w:val="28"/>
              </w:rPr>
              <w:t>Звягель</w:t>
            </w:r>
            <w:r>
              <w:rPr>
                <w:rFonts w:ascii="Times New Roman" w:eastAsia="Times New Roman" w:hAnsi="Times New Roman" w:cs="Times New Roman"/>
                <w:sz w:val="28"/>
                <w:szCs w:val="28"/>
              </w:rPr>
              <w:t xml:space="preserve">ської </w:t>
            </w:r>
            <w:r>
              <w:rPr>
                <w:rFonts w:ascii="Times New Roman" w:eastAsia="Times New Roman" w:hAnsi="Times New Roman" w:cs="Times New Roman"/>
                <w:sz w:val="28"/>
                <w:szCs w:val="28"/>
              </w:rPr>
              <w:t>міськ</w:t>
            </w:r>
            <w:r>
              <w:rPr>
                <w:rFonts w:ascii="Times New Roman" w:eastAsia="Times New Roman" w:hAnsi="Times New Roman" w:cs="Times New Roman"/>
                <w:sz w:val="28"/>
                <w:szCs w:val="28"/>
              </w:rPr>
              <w:t xml:space="preserve">ої ради, старости старостинських округів, керівники підприємств, організацій, установ, що належать до комунальної власності </w:t>
            </w:r>
            <w:r>
              <w:rPr>
                <w:rFonts w:ascii="Times New Roman" w:eastAsia="Times New Roman" w:hAnsi="Times New Roman" w:cs="Times New Roman"/>
                <w:sz w:val="28"/>
                <w:szCs w:val="28"/>
              </w:rPr>
              <w:t>Звягель</w:t>
            </w:r>
            <w:r>
              <w:rPr>
                <w:rFonts w:ascii="Times New Roman" w:eastAsia="Times New Roman" w:hAnsi="Times New Roman" w:cs="Times New Roman"/>
                <w:sz w:val="28"/>
                <w:szCs w:val="28"/>
              </w:rPr>
              <w:t xml:space="preserve">ської </w:t>
            </w:r>
            <w:r>
              <w:rPr>
                <w:rFonts w:ascii="Times New Roman" w:eastAsia="Times New Roman" w:hAnsi="Times New Roman" w:cs="Times New Roman"/>
                <w:sz w:val="28"/>
                <w:szCs w:val="28"/>
              </w:rPr>
              <w:t>міськ</w:t>
            </w:r>
            <w:r>
              <w:rPr>
                <w:rFonts w:ascii="Times New Roman" w:eastAsia="Times New Roman" w:hAnsi="Times New Roman" w:cs="Times New Roman"/>
                <w:sz w:val="28"/>
                <w:szCs w:val="28"/>
              </w:rPr>
              <w:t>ої територіальної громади</w:t>
            </w:r>
          </w:p>
        </w:tc>
      </w:tr>
      <w:tr w:rsidR="00FF08E6">
        <w:tc>
          <w:tcPr>
            <w:tcW w:w="674" w:type="dxa"/>
          </w:tcPr>
          <w:p w:rsidR="00FF08E6" w:rsidRDefault="00D00A61">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6.</w:t>
            </w:r>
          </w:p>
        </w:tc>
        <w:tc>
          <w:tcPr>
            <w:tcW w:w="3402" w:type="dxa"/>
          </w:tcPr>
          <w:p w:rsidR="00FF08E6" w:rsidRDefault="00D00A61">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Термін реалізації програми</w:t>
            </w:r>
          </w:p>
        </w:tc>
        <w:tc>
          <w:tcPr>
            <w:tcW w:w="5778" w:type="dxa"/>
          </w:tcPr>
          <w:p w:rsidR="00FF08E6" w:rsidRDefault="00D00A61">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2026 – 2028 роки</w:t>
            </w:r>
          </w:p>
        </w:tc>
      </w:tr>
      <w:tr w:rsidR="00FF08E6">
        <w:tc>
          <w:tcPr>
            <w:tcW w:w="674" w:type="dxa"/>
          </w:tcPr>
          <w:p w:rsidR="00FF08E6" w:rsidRDefault="00D00A61">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7.</w:t>
            </w:r>
          </w:p>
        </w:tc>
        <w:tc>
          <w:tcPr>
            <w:tcW w:w="3402" w:type="dxa"/>
          </w:tcPr>
          <w:p w:rsidR="00FF08E6" w:rsidRDefault="00D00A61">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Загальний обсяг фінансових ресурсів, необхідних для реалізації програми</w:t>
            </w:r>
          </w:p>
        </w:tc>
        <w:tc>
          <w:tcPr>
            <w:tcW w:w="5778" w:type="dxa"/>
          </w:tcPr>
          <w:p w:rsidR="00FF08E6" w:rsidRDefault="00D00A61">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Не потребує фінансування</w:t>
            </w:r>
          </w:p>
        </w:tc>
      </w:tr>
    </w:tbl>
    <w:p w:rsidR="00FF08E6" w:rsidRDefault="00FF08E6">
      <w:pPr>
        <w:spacing w:after="0" w:line="240" w:lineRule="auto"/>
        <w:jc w:val="center"/>
        <w:rPr>
          <w:rFonts w:ascii="Times New Roman" w:eastAsia="Times New Roman" w:hAnsi="Times New Roman" w:cs="Times New Roman"/>
          <w:b/>
          <w:bCs/>
          <w:sz w:val="28"/>
          <w:szCs w:val="28"/>
        </w:rPr>
      </w:pPr>
    </w:p>
    <w:p w:rsidR="00FF08E6" w:rsidRDefault="00FF08E6">
      <w:pPr>
        <w:spacing w:after="0" w:line="240" w:lineRule="auto"/>
        <w:jc w:val="center"/>
        <w:rPr>
          <w:rFonts w:ascii="Times New Roman" w:eastAsia="Times New Roman" w:hAnsi="Times New Roman" w:cs="Times New Roman"/>
          <w:b/>
          <w:bCs/>
          <w:sz w:val="28"/>
          <w:szCs w:val="28"/>
        </w:rPr>
      </w:pPr>
    </w:p>
    <w:p w:rsidR="00FF08E6" w:rsidRDefault="00D00A61">
      <w:pPr>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__________________________</w:t>
      </w:r>
    </w:p>
    <w:p w:rsidR="00FF08E6" w:rsidRDefault="00FF08E6">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color w:val="000000"/>
          <w:sz w:val="28"/>
          <w:szCs w:val="28"/>
        </w:rPr>
      </w:pPr>
    </w:p>
    <w:p w:rsidR="00FF08E6" w:rsidRDefault="00FF08E6">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color w:val="000000"/>
          <w:sz w:val="28"/>
          <w:szCs w:val="28"/>
        </w:rPr>
      </w:pPr>
    </w:p>
    <w:p w:rsidR="00FF08E6" w:rsidRDefault="00FF08E6">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color w:val="000000"/>
          <w:sz w:val="28"/>
          <w:szCs w:val="28"/>
        </w:rPr>
      </w:pPr>
    </w:p>
    <w:p w:rsidR="00FF08E6" w:rsidRDefault="00FF08E6">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color w:val="000000"/>
          <w:sz w:val="28"/>
          <w:szCs w:val="28"/>
        </w:rPr>
      </w:pPr>
    </w:p>
    <w:p w:rsidR="00FF08E6" w:rsidRDefault="00FF08E6">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color w:val="000000"/>
          <w:sz w:val="28"/>
          <w:szCs w:val="28"/>
        </w:rPr>
      </w:pPr>
    </w:p>
    <w:p w:rsidR="00FF08E6" w:rsidRDefault="00FF08E6">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color w:val="000000"/>
          <w:sz w:val="28"/>
          <w:szCs w:val="28"/>
        </w:rPr>
      </w:pPr>
    </w:p>
    <w:p w:rsidR="00FF08E6" w:rsidRDefault="00FF08E6">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color w:val="000000"/>
          <w:sz w:val="28"/>
          <w:szCs w:val="28"/>
        </w:rPr>
      </w:pPr>
    </w:p>
    <w:p w:rsidR="00FF08E6" w:rsidRDefault="00FF08E6">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color w:val="000000"/>
          <w:sz w:val="28"/>
          <w:szCs w:val="28"/>
        </w:rPr>
      </w:pPr>
    </w:p>
    <w:p w:rsidR="00FF08E6" w:rsidRDefault="00FF08E6">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color w:val="000000"/>
          <w:sz w:val="28"/>
          <w:szCs w:val="28"/>
        </w:rPr>
      </w:pPr>
    </w:p>
    <w:p w:rsidR="00FF08E6" w:rsidRDefault="00D00A61">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8"/>
          <w:szCs w:val="28"/>
        </w:rPr>
      </w:pPr>
      <w:r>
        <w:br w:type="page"/>
      </w:r>
    </w:p>
    <w:p w:rsidR="00FF08E6" w:rsidRDefault="00D00A61">
      <w:pPr>
        <w:spacing w:before="240" w:after="240" w:line="24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lastRenderedPageBreak/>
        <w:t>Преамбула</w:t>
      </w:r>
    </w:p>
    <w:p w:rsidR="00FF08E6" w:rsidRDefault="00D00A61">
      <w:pPr>
        <w:spacing w:before="240" w:after="24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Звягельська міська рада Звягельського району Житомирської області (далі — міська рада), ухвалюючи цю Антикорупційну програму, засвідчує відданість принципу нульової толерантності до корупції в усіх її проявах.</w:t>
      </w:r>
    </w:p>
    <w:p w:rsidR="00FF08E6" w:rsidRDefault="00D00A61">
      <w:pPr>
        <w:spacing w:before="240" w:after="24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Міський голова, депутати, посадові особи та ін</w:t>
      </w:r>
      <w:r>
        <w:rPr>
          <w:rFonts w:ascii="Times New Roman" w:eastAsia="Times New Roman" w:hAnsi="Times New Roman" w:cs="Times New Roman"/>
          <w:sz w:val="28"/>
          <w:szCs w:val="28"/>
        </w:rPr>
        <w:t>ші працівники міської ради керуються цим принципом під час виконання своїх повноважень, у внутрішній діяльності та у взаємовідносинах із громадянами, юридичними особами, органами державної влади й органами місцевого самоврядування.</w:t>
      </w:r>
    </w:p>
    <w:p w:rsidR="00FF08E6" w:rsidRDefault="00D00A61">
      <w:pPr>
        <w:spacing w:before="240" w:after="24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Міська рада зобов’язуєть</w:t>
      </w:r>
      <w:r>
        <w:rPr>
          <w:rFonts w:ascii="Times New Roman" w:eastAsia="Times New Roman" w:hAnsi="Times New Roman" w:cs="Times New Roman"/>
          <w:sz w:val="28"/>
          <w:szCs w:val="28"/>
        </w:rPr>
        <w:t>ся в межах своїх повноважень вживати передбачених законодавством заходів для запобігання корупції, своєчасного виявлення її проявів та належного реагування на них. Реалізація цієї Антикорупційної програми спрямована на утвердження доброчесності, прозорості</w:t>
      </w:r>
      <w:r>
        <w:rPr>
          <w:rFonts w:ascii="Times New Roman" w:eastAsia="Times New Roman" w:hAnsi="Times New Roman" w:cs="Times New Roman"/>
          <w:sz w:val="28"/>
          <w:szCs w:val="28"/>
        </w:rPr>
        <w:t xml:space="preserve"> та підзвітності в діяльності міської ради, захист інтересів територіальної громади й зміцнення довіри до місцевого самоврядування.</w:t>
      </w:r>
    </w:p>
    <w:p w:rsidR="00FF08E6" w:rsidRDefault="00D00A61">
      <w:pPr>
        <w:spacing w:before="240" w:after="240" w:line="24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І. Загальні положення</w:t>
      </w:r>
    </w:p>
    <w:p w:rsidR="00FF08E6" w:rsidRDefault="00D00A61">
      <w:pPr>
        <w:numPr>
          <w:ilvl w:val="0"/>
          <w:numId w:val="3"/>
        </w:numPr>
        <w:spacing w:before="240"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Антикорупційна програма Звягельської міської ради (далі — Програма) визначає систему правил, стандарті</w:t>
      </w:r>
      <w:r>
        <w:rPr>
          <w:rFonts w:ascii="Times New Roman" w:eastAsia="Times New Roman" w:hAnsi="Times New Roman" w:cs="Times New Roman"/>
          <w:sz w:val="28"/>
          <w:szCs w:val="28"/>
        </w:rPr>
        <w:t>в, процедур і заходів, спрямованих на запобігання та протидію корупції, виявлення й усунення причин та умов, що сприяють її виникненню в діяльності міської ради.</w:t>
      </w:r>
    </w:p>
    <w:p w:rsidR="00FF08E6" w:rsidRDefault="00D00A61">
      <w:pPr>
        <w:numPr>
          <w:ilvl w:val="0"/>
          <w:numId w:val="3"/>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Терміни, що використовуються у Програмі, вживаються у значеннях, наведених у Законі України «Про запобігання корупції» (далі — Закон).</w:t>
      </w:r>
    </w:p>
    <w:p w:rsidR="00FF08E6" w:rsidRDefault="00D00A61">
      <w:pPr>
        <w:numPr>
          <w:ilvl w:val="0"/>
          <w:numId w:val="3"/>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Діяльність міської ради у сфері запобігання та протидії корупції ґрунтується на таких принципах:</w:t>
      </w:r>
    </w:p>
    <w:p w:rsidR="00FF08E6" w:rsidRDefault="00D00A61">
      <w:pPr>
        <w:numPr>
          <w:ilvl w:val="1"/>
          <w:numId w:val="3"/>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верховенство права та за</w:t>
      </w:r>
      <w:r>
        <w:rPr>
          <w:rFonts w:ascii="Times New Roman" w:eastAsia="Times New Roman" w:hAnsi="Times New Roman" w:cs="Times New Roman"/>
          <w:sz w:val="28"/>
          <w:szCs w:val="28"/>
        </w:rPr>
        <w:t>конність;</w:t>
      </w:r>
    </w:p>
    <w:p w:rsidR="00FF08E6" w:rsidRDefault="00D00A61">
      <w:pPr>
        <w:numPr>
          <w:ilvl w:val="1"/>
          <w:numId w:val="3"/>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доброчесність і нульова толерантність до будь-яких проявів корупції;</w:t>
      </w:r>
    </w:p>
    <w:p w:rsidR="00FF08E6" w:rsidRDefault="00D00A61">
      <w:pPr>
        <w:numPr>
          <w:ilvl w:val="1"/>
          <w:numId w:val="3"/>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системність і комплексність правових, організаційних, соціально-економічних, інформаційних та інших антикорупційних заходів;</w:t>
      </w:r>
    </w:p>
    <w:p w:rsidR="00FF08E6" w:rsidRDefault="00D00A61">
      <w:pPr>
        <w:numPr>
          <w:ilvl w:val="1"/>
          <w:numId w:val="3"/>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пріоритетність запобігання корупції, зокрема своєчасного виявлення та мінімізації корупційних ризиків;</w:t>
      </w:r>
    </w:p>
    <w:p w:rsidR="00FF08E6" w:rsidRDefault="00D00A61">
      <w:pPr>
        <w:numPr>
          <w:ilvl w:val="1"/>
          <w:numId w:val="3"/>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невідворотність установленої законом відповідальності за вчинення корупційних та пов’язаних із корупцією правопорушень;</w:t>
      </w:r>
    </w:p>
    <w:p w:rsidR="00FF08E6" w:rsidRDefault="00D00A61">
      <w:pPr>
        <w:numPr>
          <w:ilvl w:val="1"/>
          <w:numId w:val="3"/>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відкритість, прозорість і підзвіт</w:t>
      </w:r>
      <w:r>
        <w:rPr>
          <w:rFonts w:ascii="Times New Roman" w:eastAsia="Times New Roman" w:hAnsi="Times New Roman" w:cs="Times New Roman"/>
          <w:sz w:val="28"/>
          <w:szCs w:val="28"/>
        </w:rPr>
        <w:t>ність діяльності міської ради;</w:t>
      </w:r>
    </w:p>
    <w:p w:rsidR="00FF08E6" w:rsidRDefault="00D00A61">
      <w:pPr>
        <w:numPr>
          <w:ilvl w:val="1"/>
          <w:numId w:val="3"/>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залучення громадськості до формування, реалізації та моніторингу антикорупційних заходів.</w:t>
      </w:r>
    </w:p>
    <w:p w:rsidR="00FF08E6" w:rsidRDefault="00D00A61">
      <w:pPr>
        <w:numPr>
          <w:ilvl w:val="0"/>
          <w:numId w:val="3"/>
        </w:numPr>
        <w:spacing w:after="24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Міська рада забезпечує постійний відкритий доступ до тексту Програми та змін до неї шляхом їх оприлюднення на своєму офіційному вебсайт</w:t>
      </w:r>
      <w:r>
        <w:rPr>
          <w:rFonts w:ascii="Times New Roman" w:eastAsia="Times New Roman" w:hAnsi="Times New Roman" w:cs="Times New Roman"/>
          <w:sz w:val="28"/>
          <w:szCs w:val="28"/>
        </w:rPr>
        <w:t>і. Програма є доступною для жителів територіальної громади, депутатів, посадових осіб, інших працівників міської ради та всіх заінтересованих осіб.</w:t>
      </w:r>
    </w:p>
    <w:p w:rsidR="00FF08E6" w:rsidRDefault="00D00A61">
      <w:pPr>
        <w:spacing w:before="240" w:after="240" w:line="24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lastRenderedPageBreak/>
        <w:t>ІІ. Сфера застосування та коло осіб, відповідальних за реалізацію Антикорупційної програми</w:t>
      </w:r>
    </w:p>
    <w:p w:rsidR="00FF08E6" w:rsidRDefault="00D00A61">
      <w:pPr>
        <w:numPr>
          <w:ilvl w:val="0"/>
          <w:numId w:val="7"/>
        </w:numPr>
        <w:spacing w:before="240"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Програма є обов’я</w:t>
      </w:r>
      <w:r>
        <w:rPr>
          <w:rFonts w:ascii="Times New Roman" w:eastAsia="Times New Roman" w:hAnsi="Times New Roman" w:cs="Times New Roman"/>
          <w:sz w:val="28"/>
          <w:szCs w:val="28"/>
        </w:rPr>
        <w:t>зковою для міського голови, депутатів міської ради, посадових осіб та інших працівників міської ради і її виконавчих органів у частині, що стосується виконання ними відповідних повноважень та обов’язків.</w:t>
      </w:r>
      <w:r>
        <w:rPr>
          <w:rFonts w:ascii="Times New Roman" w:eastAsia="Times New Roman" w:hAnsi="Times New Roman" w:cs="Times New Roman"/>
          <w:sz w:val="28"/>
          <w:szCs w:val="28"/>
        </w:rPr>
        <w:br/>
        <w:t>Положення Програми застосовуються до підприємств, ус</w:t>
      </w:r>
      <w:r>
        <w:rPr>
          <w:rFonts w:ascii="Times New Roman" w:eastAsia="Times New Roman" w:hAnsi="Times New Roman" w:cs="Times New Roman"/>
          <w:sz w:val="28"/>
          <w:szCs w:val="28"/>
        </w:rPr>
        <w:t>танов та організацій комунальної власності територіальної громади в межах повноважень міської ради щодо управління ними та контролю за їхньою діяльністю, з урахуванням законодавства й установчих документів таких суб’єктів.</w:t>
      </w:r>
    </w:p>
    <w:p w:rsidR="00FF08E6" w:rsidRDefault="00D00A61">
      <w:pPr>
        <w:numPr>
          <w:ilvl w:val="0"/>
          <w:numId w:val="7"/>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Міська рада керується положеннями</w:t>
      </w:r>
      <w:r>
        <w:rPr>
          <w:rFonts w:ascii="Times New Roman" w:eastAsia="Times New Roman" w:hAnsi="Times New Roman" w:cs="Times New Roman"/>
          <w:sz w:val="28"/>
          <w:szCs w:val="28"/>
        </w:rPr>
        <w:t xml:space="preserve"> Програми у своїй внутрішній діяльності, а також у взаємовідносинах із громадянами, підприємствами, установами, організаціями, органами державної влади та органами місцевого самоврядування.</w:t>
      </w:r>
    </w:p>
    <w:p w:rsidR="00FF08E6" w:rsidRDefault="00D00A61">
      <w:pPr>
        <w:numPr>
          <w:ilvl w:val="0"/>
          <w:numId w:val="7"/>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Реалізацію передбачених Програмою заходів у межах своїх повноважен</w:t>
      </w:r>
      <w:r>
        <w:rPr>
          <w:rFonts w:ascii="Times New Roman" w:eastAsia="Times New Roman" w:hAnsi="Times New Roman" w:cs="Times New Roman"/>
          <w:sz w:val="28"/>
          <w:szCs w:val="28"/>
        </w:rPr>
        <w:t>ь забезпечують:</w:t>
      </w:r>
    </w:p>
    <w:p w:rsidR="00FF08E6" w:rsidRDefault="00D00A61">
      <w:pPr>
        <w:numPr>
          <w:ilvl w:val="1"/>
          <w:numId w:val="7"/>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міський голова;</w:t>
      </w:r>
    </w:p>
    <w:p w:rsidR="00FF08E6" w:rsidRDefault="00D00A61">
      <w:pPr>
        <w:numPr>
          <w:ilvl w:val="1"/>
          <w:numId w:val="7"/>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депутати міської ради;</w:t>
      </w:r>
    </w:p>
    <w:p w:rsidR="00FF08E6" w:rsidRDefault="00D00A61">
      <w:pPr>
        <w:numPr>
          <w:ilvl w:val="1"/>
          <w:numId w:val="7"/>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уповноважена особа з питань запобігання та виявлення корупції в міській раді (далі — Уповноважений);</w:t>
      </w:r>
    </w:p>
    <w:p w:rsidR="00FF08E6" w:rsidRDefault="00D00A61">
      <w:pPr>
        <w:numPr>
          <w:ilvl w:val="1"/>
          <w:numId w:val="7"/>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керівники виконавчих органів, інші посадові особи та працівники міської ради і її виконавчих органів</w:t>
      </w:r>
      <w:r>
        <w:rPr>
          <w:rFonts w:ascii="Times New Roman" w:eastAsia="Times New Roman" w:hAnsi="Times New Roman" w:cs="Times New Roman"/>
          <w:sz w:val="28"/>
          <w:szCs w:val="28"/>
        </w:rPr>
        <w:t xml:space="preserve"> (далі — працівники);</w:t>
      </w:r>
    </w:p>
    <w:p w:rsidR="00FF08E6" w:rsidRDefault="00D00A61">
      <w:pPr>
        <w:numPr>
          <w:ilvl w:val="1"/>
          <w:numId w:val="7"/>
        </w:numPr>
        <w:spacing w:after="24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керівники підприємств, установ та організацій комунальної власності територіальної громади — у частині заходів Програми, виконання яких покладено на них у встановленому порядку.</w:t>
      </w:r>
    </w:p>
    <w:p w:rsidR="00FF08E6" w:rsidRDefault="00FF08E6">
      <w:pPr>
        <w:spacing w:after="0" w:line="240" w:lineRule="auto"/>
        <w:ind w:firstLine="567"/>
        <w:jc w:val="both"/>
        <w:rPr>
          <w:rFonts w:ascii="Times New Roman" w:eastAsia="Times New Roman" w:hAnsi="Times New Roman" w:cs="Times New Roman"/>
          <w:b/>
          <w:bCs/>
          <w:sz w:val="28"/>
          <w:szCs w:val="28"/>
        </w:rPr>
      </w:pPr>
    </w:p>
    <w:p w:rsidR="00FF08E6" w:rsidRDefault="00FF08E6">
      <w:pPr>
        <w:spacing w:after="0" w:line="240" w:lineRule="auto"/>
        <w:jc w:val="center"/>
        <w:rPr>
          <w:rFonts w:ascii="Times New Roman" w:eastAsia="Times New Roman" w:hAnsi="Times New Roman" w:cs="Times New Roman"/>
          <w:sz w:val="28"/>
          <w:szCs w:val="28"/>
        </w:rPr>
      </w:pPr>
      <w:bookmarkStart w:id="1" w:name="bookmark=id.4a3byom64nnv" w:colFirst="0" w:colLast="0"/>
      <w:bookmarkEnd w:id="1"/>
    </w:p>
    <w:p w:rsidR="00FF08E6" w:rsidRDefault="00D00A61">
      <w:pPr>
        <w:spacing w:before="240" w:after="240" w:line="24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ІІІ. Антикорупційні заходи у діяльності Звягельської міської ради</w:t>
      </w:r>
    </w:p>
    <w:p w:rsidR="00FF08E6" w:rsidRDefault="00D00A61">
      <w:pPr>
        <w:numPr>
          <w:ilvl w:val="0"/>
          <w:numId w:val="18"/>
        </w:numPr>
        <w:spacing w:before="240"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Міська рада на постійній основі здійснює комплекс заходів, спрямованих на запобігання корупції, виявлення корупційних ризиків та усунення умов, що сприяють їх виникненню.</w:t>
      </w:r>
    </w:p>
    <w:p w:rsidR="00FF08E6" w:rsidRDefault="00D00A61">
      <w:pPr>
        <w:numPr>
          <w:ilvl w:val="0"/>
          <w:numId w:val="18"/>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Основними напрямами</w:t>
      </w:r>
      <w:r>
        <w:rPr>
          <w:rFonts w:ascii="Times New Roman" w:eastAsia="Times New Roman" w:hAnsi="Times New Roman" w:cs="Times New Roman"/>
          <w:sz w:val="28"/>
          <w:szCs w:val="28"/>
        </w:rPr>
        <w:t xml:space="preserve"> такої діяльності є:</w:t>
      </w:r>
    </w:p>
    <w:p w:rsidR="00FF08E6" w:rsidRDefault="00D00A61">
      <w:pPr>
        <w:numPr>
          <w:ilvl w:val="1"/>
          <w:numId w:val="18"/>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проведення організаційної, навчальної та роз’яснювальної роботи серед працівників щодо дотримання антикорупційного законодавства, положень Програми та правил етичної поведінки;</w:t>
      </w:r>
    </w:p>
    <w:p w:rsidR="00FF08E6" w:rsidRDefault="00D00A61">
      <w:pPr>
        <w:numPr>
          <w:ilvl w:val="1"/>
          <w:numId w:val="18"/>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своєчасне ознайомлення працівників із документами, що регу</w:t>
      </w:r>
      <w:r>
        <w:rPr>
          <w:rFonts w:ascii="Times New Roman" w:eastAsia="Times New Roman" w:hAnsi="Times New Roman" w:cs="Times New Roman"/>
          <w:sz w:val="28"/>
          <w:szCs w:val="28"/>
        </w:rPr>
        <w:t>люють діяльність міської ради та її виконавчих органів, а також зі змінами до таких документів у частині, що стосується виконання їхніх посадових обов’язків;</w:t>
      </w:r>
    </w:p>
    <w:p w:rsidR="00FF08E6" w:rsidRDefault="00D00A61">
      <w:pPr>
        <w:numPr>
          <w:ilvl w:val="1"/>
          <w:numId w:val="18"/>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контроль за своєчасним розробленням, затвердженням та актуалізацією посадових інструкцій, чітким р</w:t>
      </w:r>
      <w:r>
        <w:rPr>
          <w:rFonts w:ascii="Times New Roman" w:eastAsia="Times New Roman" w:hAnsi="Times New Roman" w:cs="Times New Roman"/>
          <w:sz w:val="28"/>
          <w:szCs w:val="28"/>
        </w:rPr>
        <w:t>озподілом повноважень і відповідальності між працівниками, а також за їх ознайомленням із відповідними інструкціями;</w:t>
      </w:r>
    </w:p>
    <w:p w:rsidR="00FF08E6" w:rsidRDefault="00D00A61">
      <w:pPr>
        <w:numPr>
          <w:ilvl w:val="1"/>
          <w:numId w:val="18"/>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забезпечення контролю за дотриманням бюджетної та фінансово-господарської дисципліни, цільовим і ефективним використанням бюджетних коштів </w:t>
      </w:r>
      <w:r>
        <w:rPr>
          <w:rFonts w:ascii="Times New Roman" w:eastAsia="Times New Roman" w:hAnsi="Times New Roman" w:cs="Times New Roman"/>
          <w:sz w:val="28"/>
          <w:szCs w:val="28"/>
        </w:rPr>
        <w:t>та комунального майна;</w:t>
      </w:r>
    </w:p>
    <w:p w:rsidR="00FF08E6" w:rsidRDefault="00D00A61">
      <w:pPr>
        <w:numPr>
          <w:ilvl w:val="1"/>
          <w:numId w:val="18"/>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запобігання виникненню конфлікту інтересів, своєчасне виявлення потенційного та реального конфлікту інтересів, забезпечення його врегулювання і контроль за виконанням відповідних заходів;</w:t>
      </w:r>
    </w:p>
    <w:p w:rsidR="00FF08E6" w:rsidRDefault="00D00A61">
      <w:pPr>
        <w:numPr>
          <w:ilvl w:val="1"/>
          <w:numId w:val="18"/>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систематичне виявлення та оцінювання корупцій</w:t>
      </w:r>
      <w:r>
        <w:rPr>
          <w:rFonts w:ascii="Times New Roman" w:eastAsia="Times New Roman" w:hAnsi="Times New Roman" w:cs="Times New Roman"/>
          <w:sz w:val="28"/>
          <w:szCs w:val="28"/>
        </w:rPr>
        <w:t>них ризиків у діяльності міської ради та її виконавчих органів, розроблення і здійснення заходів з усунення або мінімізації таких ризиків;</w:t>
      </w:r>
    </w:p>
    <w:p w:rsidR="00FF08E6" w:rsidRDefault="00D00A61">
      <w:pPr>
        <w:numPr>
          <w:ilvl w:val="1"/>
          <w:numId w:val="18"/>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аналіз проєктів нормативно-правових та організаційно-розпорядчих актів, що готуються в міській раді та її виконавчих </w:t>
      </w:r>
      <w:r>
        <w:rPr>
          <w:rFonts w:ascii="Times New Roman" w:eastAsia="Times New Roman" w:hAnsi="Times New Roman" w:cs="Times New Roman"/>
          <w:sz w:val="28"/>
          <w:szCs w:val="28"/>
        </w:rPr>
        <w:t>органах, на відповідність антикорупційному законодавству та наявність положень, які можуть сприяти вчиненню корупційних або пов’язаних із корупцією правопорушень;</w:t>
      </w:r>
    </w:p>
    <w:p w:rsidR="00FF08E6" w:rsidRDefault="00D00A61">
      <w:pPr>
        <w:numPr>
          <w:ilvl w:val="1"/>
          <w:numId w:val="18"/>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контроль за дотриманням працівниками правил професійної етики, зокрема у взаємодії з громадян</w:t>
      </w:r>
      <w:r>
        <w:rPr>
          <w:rFonts w:ascii="Times New Roman" w:eastAsia="Times New Roman" w:hAnsi="Times New Roman" w:cs="Times New Roman"/>
          <w:sz w:val="28"/>
          <w:szCs w:val="28"/>
        </w:rPr>
        <w:t>ами, представниками юридичних осіб, керівниками, колегами та підлеглими;</w:t>
      </w:r>
    </w:p>
    <w:p w:rsidR="00FF08E6" w:rsidRDefault="00D00A61">
      <w:pPr>
        <w:numPr>
          <w:ilvl w:val="1"/>
          <w:numId w:val="18"/>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забезпечення доступу до публічної інформації, своєчасне оприлюднення достовірної інформації про діяльність міської ради та її виконавчих органів, зокрема у формі відкритих даних, із д</w:t>
      </w:r>
      <w:r>
        <w:rPr>
          <w:rFonts w:ascii="Times New Roman" w:eastAsia="Times New Roman" w:hAnsi="Times New Roman" w:cs="Times New Roman"/>
          <w:sz w:val="28"/>
          <w:szCs w:val="28"/>
        </w:rPr>
        <w:t>отриманням установлених законом вимог та обмежень;</w:t>
      </w:r>
    </w:p>
    <w:p w:rsidR="00FF08E6" w:rsidRDefault="00D00A61">
      <w:pPr>
        <w:numPr>
          <w:ilvl w:val="1"/>
          <w:numId w:val="18"/>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забезпечення можливостей для участі громадськості в обговоренні проєктів нормативно-правових актів та антикорупційних заходів, розгляд і врахування обґрунтованих пропозицій під час підготовки відповідних р</w:t>
      </w:r>
      <w:r>
        <w:rPr>
          <w:rFonts w:ascii="Times New Roman" w:eastAsia="Times New Roman" w:hAnsi="Times New Roman" w:cs="Times New Roman"/>
          <w:sz w:val="28"/>
          <w:szCs w:val="28"/>
        </w:rPr>
        <w:t>ішень.</w:t>
      </w:r>
    </w:p>
    <w:p w:rsidR="00FF08E6" w:rsidRDefault="00D00A61">
      <w:pPr>
        <w:numPr>
          <w:ilvl w:val="0"/>
          <w:numId w:val="18"/>
        </w:numPr>
        <w:spacing w:after="24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Зазначені заходи здійснюються відповідальними особами та виконавчими органами міської ради в межах їхніх повноважень. Уповноважений забезпечує координацію та методичний супровід антикорупційної роботи відповідно до покладених на нього завдань.</w:t>
      </w:r>
    </w:p>
    <w:p w:rsidR="00FF08E6" w:rsidRDefault="00D00A61">
      <w:pPr>
        <w:spacing w:before="240" w:after="240" w:line="24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IV. О</w:t>
      </w:r>
      <w:r>
        <w:rPr>
          <w:rFonts w:ascii="Times New Roman" w:eastAsia="Times New Roman" w:hAnsi="Times New Roman" w:cs="Times New Roman"/>
          <w:b/>
          <w:bCs/>
          <w:sz w:val="28"/>
          <w:szCs w:val="28"/>
        </w:rPr>
        <w:t>цінювання корупційних ризиків у діяльності Звягельської міської ради</w:t>
      </w:r>
    </w:p>
    <w:p w:rsidR="00FF08E6" w:rsidRDefault="00D00A61">
      <w:pPr>
        <w:numPr>
          <w:ilvl w:val="0"/>
          <w:numId w:val="17"/>
        </w:numPr>
        <w:spacing w:before="240"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Оцінювання корупційних ризиків здійснюється для виявлення вразливих до корупції функцій і процесів у діяльності міської ради та її виконавчих органів, визначення ймовірності реалізації ві</w:t>
      </w:r>
      <w:r>
        <w:rPr>
          <w:rFonts w:ascii="Times New Roman" w:eastAsia="Times New Roman" w:hAnsi="Times New Roman" w:cs="Times New Roman"/>
          <w:sz w:val="28"/>
          <w:szCs w:val="28"/>
        </w:rPr>
        <w:t>дповідних ризиків і можливих наслідків, а також розроблення заходів для їх усунення або мінімізації.</w:t>
      </w:r>
    </w:p>
    <w:p w:rsidR="00FF08E6" w:rsidRDefault="00D00A61">
      <w:pPr>
        <w:numPr>
          <w:ilvl w:val="0"/>
          <w:numId w:val="17"/>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Під час оцінювання досліджуються обставини, що можуть сприяти використанню службових чи представницьких повноважень у приватних інтересах. Зокрема, аналізуються недоліки процедур прийняття рішень, нечіткість розподілу повноважень, недостатність контролю, м</w:t>
      </w:r>
      <w:r>
        <w:rPr>
          <w:rFonts w:ascii="Times New Roman" w:eastAsia="Times New Roman" w:hAnsi="Times New Roman" w:cs="Times New Roman"/>
          <w:sz w:val="28"/>
          <w:szCs w:val="28"/>
        </w:rPr>
        <w:t xml:space="preserve">ожливості </w:t>
      </w:r>
      <w:r>
        <w:rPr>
          <w:rFonts w:ascii="Times New Roman" w:eastAsia="Times New Roman" w:hAnsi="Times New Roman" w:cs="Times New Roman"/>
          <w:sz w:val="28"/>
          <w:szCs w:val="28"/>
        </w:rPr>
        <w:lastRenderedPageBreak/>
        <w:t>для необґрунтованого надання переваг окремим особам, порушення вимог щодо запобігання та врегулювання конфлікту інтересів, а також установлених законом обмежень щодо спільної роботи близьких осіб.</w:t>
      </w:r>
    </w:p>
    <w:p w:rsidR="00FF08E6" w:rsidRDefault="00D00A61">
      <w:pPr>
        <w:numPr>
          <w:ilvl w:val="0"/>
          <w:numId w:val="17"/>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Оцінювання корупційних ризиків проводиться під ча</w:t>
      </w:r>
      <w:r>
        <w:rPr>
          <w:rFonts w:ascii="Times New Roman" w:eastAsia="Times New Roman" w:hAnsi="Times New Roman" w:cs="Times New Roman"/>
          <w:sz w:val="28"/>
          <w:szCs w:val="28"/>
        </w:rPr>
        <w:t>с підготовки Програми та її перегляду. За потреби результати оцінювання актуалізуються у разі зміни законодавства, структури, повноважень або процедур роботи міської ради, а також надходження інформації про нові корупційні ризики чи недостатню ефективність</w:t>
      </w:r>
      <w:r>
        <w:rPr>
          <w:rFonts w:ascii="Times New Roman" w:eastAsia="Times New Roman" w:hAnsi="Times New Roman" w:cs="Times New Roman"/>
          <w:sz w:val="28"/>
          <w:szCs w:val="28"/>
        </w:rPr>
        <w:t xml:space="preserve"> запроваджених заходів.</w:t>
      </w:r>
    </w:p>
    <w:p w:rsidR="00FF08E6" w:rsidRDefault="00D00A61">
      <w:pPr>
        <w:numPr>
          <w:ilvl w:val="0"/>
          <w:numId w:val="17"/>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Оцінювання здійснює робоча група з оцінювання корупційних ризиків у діяльності Звягельської міської ради (далі — робоча група) за участю Уповноваженого. Склад робочої групи та порядок організації її роботи визначаються відповідним р</w:t>
      </w:r>
      <w:r>
        <w:rPr>
          <w:rFonts w:ascii="Times New Roman" w:eastAsia="Times New Roman" w:hAnsi="Times New Roman" w:cs="Times New Roman"/>
          <w:sz w:val="28"/>
          <w:szCs w:val="28"/>
        </w:rPr>
        <w:t>озпорядчим актом.</w:t>
      </w:r>
    </w:p>
    <w:p w:rsidR="00FF08E6" w:rsidRDefault="00D00A61">
      <w:pPr>
        <w:numPr>
          <w:ilvl w:val="0"/>
          <w:numId w:val="17"/>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За ініціативою голови робочої групи до її роботи можуть залучатися працівники міської ради та її виконавчих органів, а також, за згодою, незалежні експерти, спеціалісти та представники громадськості без включення до складу робочої групи.</w:t>
      </w:r>
    </w:p>
    <w:p w:rsidR="00FF08E6" w:rsidRDefault="00D00A61">
      <w:pPr>
        <w:numPr>
          <w:ilvl w:val="0"/>
          <w:numId w:val="17"/>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Оцінювання передбачає вивчення документів і процедур, аналіз практики виконання повноважень, отримання інформації від працівників та інших заінтересованих осіб, обговорення виявлених ризиків і визначення заходів реагування на них. Результати цієї роботи ро</w:t>
      </w:r>
      <w:r>
        <w:rPr>
          <w:rFonts w:ascii="Times New Roman" w:eastAsia="Times New Roman" w:hAnsi="Times New Roman" w:cs="Times New Roman"/>
          <w:sz w:val="28"/>
          <w:szCs w:val="28"/>
        </w:rPr>
        <w:t>зглядаються на засіданнях робочої групи.</w:t>
      </w:r>
    </w:p>
    <w:p w:rsidR="00FF08E6" w:rsidRDefault="00D00A61">
      <w:pPr>
        <w:numPr>
          <w:ilvl w:val="0"/>
          <w:numId w:val="17"/>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За результатами оцінювання робоча група готує письмовий звіт, який підписують її члени. У звіті зазначаються:</w:t>
      </w:r>
    </w:p>
    <w:p w:rsidR="00FF08E6" w:rsidRDefault="00D00A61">
      <w:pPr>
        <w:numPr>
          <w:ilvl w:val="1"/>
          <w:numId w:val="17"/>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функції та процеси, що були предметом оцінювання;</w:t>
      </w:r>
    </w:p>
    <w:p w:rsidR="00FF08E6" w:rsidRDefault="00D00A61">
      <w:pPr>
        <w:numPr>
          <w:ilvl w:val="1"/>
          <w:numId w:val="17"/>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ідентифіковані корупційні ризики, їхні джерела та можливі наслідки;</w:t>
      </w:r>
    </w:p>
    <w:p w:rsidR="00FF08E6" w:rsidRDefault="00D00A61">
      <w:pPr>
        <w:numPr>
          <w:ilvl w:val="1"/>
          <w:numId w:val="17"/>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результати оцінювання ймовірності реалізації ризиків і тяжкості їхніх наслідків, визначені рівні ризиків;</w:t>
      </w:r>
    </w:p>
    <w:p w:rsidR="00FF08E6" w:rsidRDefault="00D00A61">
      <w:pPr>
        <w:numPr>
          <w:ilvl w:val="1"/>
          <w:numId w:val="17"/>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наявні заходи контролю та виявлені недоліки їх застосування;</w:t>
      </w:r>
    </w:p>
    <w:p w:rsidR="00FF08E6" w:rsidRDefault="00D00A61">
      <w:pPr>
        <w:numPr>
          <w:ilvl w:val="1"/>
          <w:numId w:val="17"/>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запропоновані заходи </w:t>
      </w:r>
      <w:r>
        <w:rPr>
          <w:rFonts w:ascii="Times New Roman" w:eastAsia="Times New Roman" w:hAnsi="Times New Roman" w:cs="Times New Roman"/>
          <w:sz w:val="28"/>
          <w:szCs w:val="28"/>
        </w:rPr>
        <w:t>для усунення або мінімізації ризиків, відповідальні виконавці, строки та показники виконання.</w:t>
      </w:r>
    </w:p>
    <w:p w:rsidR="00FF08E6" w:rsidRDefault="00D00A61">
      <w:pPr>
        <w:numPr>
          <w:ilvl w:val="0"/>
          <w:numId w:val="17"/>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Звіт подається міському голові та керівникам відповідних виконавчих органів міської ради для розгляду й організації виконання заходів у межах їхніх повноважень.</w:t>
      </w:r>
      <w:r>
        <w:rPr>
          <w:rFonts w:ascii="Times New Roman" w:eastAsia="Times New Roman" w:hAnsi="Times New Roman" w:cs="Times New Roman"/>
          <w:sz w:val="28"/>
          <w:szCs w:val="28"/>
        </w:rPr>
        <w:br/>
        <w:t>П</w:t>
      </w:r>
      <w:r>
        <w:rPr>
          <w:rFonts w:ascii="Times New Roman" w:eastAsia="Times New Roman" w:hAnsi="Times New Roman" w:cs="Times New Roman"/>
          <w:sz w:val="28"/>
          <w:szCs w:val="28"/>
        </w:rPr>
        <w:t>рацівників ознайомлюють із результатами оцінювання в частині, що стосується їхньої діяльності. Звіт оприлюднюється на офіційному вебсайті міської ради з дотриманням вимог законодавства щодо захисту інформації з обмеженим доступом.</w:t>
      </w:r>
    </w:p>
    <w:p w:rsidR="00FF08E6" w:rsidRDefault="00D00A61">
      <w:pPr>
        <w:numPr>
          <w:ilvl w:val="0"/>
          <w:numId w:val="17"/>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 разі виявлення під час </w:t>
      </w:r>
      <w:r>
        <w:rPr>
          <w:rFonts w:ascii="Times New Roman" w:eastAsia="Times New Roman" w:hAnsi="Times New Roman" w:cs="Times New Roman"/>
          <w:sz w:val="28"/>
          <w:szCs w:val="28"/>
        </w:rPr>
        <w:t>оцінювання відомостей, що можуть свідчити про порушення Програми, робоча група повідомляє Уповноваженого та ініціює перед уповноваженою на це посадовою особою розгляд питання про проведення внутрішнього розслідування відповідно до розділу XV Програми.</w:t>
      </w:r>
      <w:r>
        <w:rPr>
          <w:rFonts w:ascii="Times New Roman" w:eastAsia="Times New Roman" w:hAnsi="Times New Roman" w:cs="Times New Roman"/>
          <w:sz w:val="28"/>
          <w:szCs w:val="28"/>
        </w:rPr>
        <w:br/>
        <w:t>Якщо</w:t>
      </w:r>
      <w:r>
        <w:rPr>
          <w:rFonts w:ascii="Times New Roman" w:eastAsia="Times New Roman" w:hAnsi="Times New Roman" w:cs="Times New Roman"/>
          <w:sz w:val="28"/>
          <w:szCs w:val="28"/>
        </w:rPr>
        <w:t xml:space="preserve"> виявлені відомості містять ознаки корупційного або пов’язаного з </w:t>
      </w:r>
      <w:r>
        <w:rPr>
          <w:rFonts w:ascii="Times New Roman" w:eastAsia="Times New Roman" w:hAnsi="Times New Roman" w:cs="Times New Roman"/>
          <w:sz w:val="28"/>
          <w:szCs w:val="28"/>
        </w:rPr>
        <w:lastRenderedPageBreak/>
        <w:t>корупцією правопорушення, реагування здійснюється в порядку, встановленому законом. Проведення внутрішнього розслідування не замінює та не відтерміновує виконання передбачених законом обов’я</w:t>
      </w:r>
      <w:r>
        <w:rPr>
          <w:rFonts w:ascii="Times New Roman" w:eastAsia="Times New Roman" w:hAnsi="Times New Roman" w:cs="Times New Roman"/>
          <w:sz w:val="28"/>
          <w:szCs w:val="28"/>
        </w:rPr>
        <w:t>зків щодо повідомлення компетентних органів.</w:t>
      </w:r>
    </w:p>
    <w:p w:rsidR="00FF08E6" w:rsidRDefault="00D00A61">
      <w:pPr>
        <w:numPr>
          <w:ilvl w:val="0"/>
          <w:numId w:val="17"/>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За результатами розгляду звіту міський голова, депутати, керівники виконавчих органів та інші відповідальні особи в межах своїх повноважень забезпечують здійснення заходів для усунення або мінімізації виявлених </w:t>
      </w:r>
      <w:r>
        <w:rPr>
          <w:rFonts w:ascii="Times New Roman" w:eastAsia="Times New Roman" w:hAnsi="Times New Roman" w:cs="Times New Roman"/>
          <w:sz w:val="28"/>
          <w:szCs w:val="28"/>
        </w:rPr>
        <w:t>ризиків. За потреби ініціюються зміни до Програми, внутрішніх документів, процедур прийняття рішень та механізмів контролю.</w:t>
      </w:r>
    </w:p>
    <w:p w:rsidR="00FF08E6" w:rsidRDefault="00D00A61">
      <w:pPr>
        <w:numPr>
          <w:ilvl w:val="0"/>
          <w:numId w:val="17"/>
        </w:numPr>
        <w:spacing w:after="24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Робоча група може подати обґрунтовані пропозиції щодо залучення незалежних експертів або організацій, які мають відповідний досвід, </w:t>
      </w:r>
      <w:r>
        <w:rPr>
          <w:rFonts w:ascii="Times New Roman" w:eastAsia="Times New Roman" w:hAnsi="Times New Roman" w:cs="Times New Roman"/>
          <w:sz w:val="28"/>
          <w:szCs w:val="28"/>
        </w:rPr>
        <w:t>для проведення зовнішнього оцінювання корупційних ризиків. Питання про таке залучення розглядається у встановленому порядку з урахуванням повноважень відповідних органів і посадових осіб та вимог законодавства.</w:t>
      </w:r>
    </w:p>
    <w:p w:rsidR="00FF08E6" w:rsidRDefault="00D00A61">
      <w:pPr>
        <w:spacing w:before="240" w:after="240" w:line="24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V. Норми професійної етики працівників Звягел</w:t>
      </w:r>
      <w:r>
        <w:rPr>
          <w:rFonts w:ascii="Times New Roman" w:eastAsia="Times New Roman" w:hAnsi="Times New Roman" w:cs="Times New Roman"/>
          <w:b/>
          <w:bCs/>
          <w:sz w:val="28"/>
          <w:szCs w:val="28"/>
        </w:rPr>
        <w:t>ьської міської ради</w:t>
      </w:r>
    </w:p>
    <w:p w:rsidR="00FF08E6" w:rsidRDefault="00D00A61">
      <w:pPr>
        <w:numPr>
          <w:ilvl w:val="0"/>
          <w:numId w:val="12"/>
        </w:numPr>
        <w:spacing w:before="240"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Працівники під час виконання посадових обов’язків дотримуються законодавства, загальновизнаних норм етичної поведінки та принципів доброчесності, сумлінності, неупередженості й поваги до прав та гідності людини.</w:t>
      </w:r>
    </w:p>
    <w:p w:rsidR="00FF08E6" w:rsidRDefault="00D00A61">
      <w:pPr>
        <w:numPr>
          <w:ilvl w:val="0"/>
          <w:numId w:val="12"/>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У спілкуванні з громадян</w:t>
      </w:r>
      <w:r>
        <w:rPr>
          <w:rFonts w:ascii="Times New Roman" w:eastAsia="Times New Roman" w:hAnsi="Times New Roman" w:cs="Times New Roman"/>
          <w:sz w:val="28"/>
          <w:szCs w:val="28"/>
        </w:rPr>
        <w:t>ами, представниками юридичних осіб, колегами, керівниками та підлеглими працівники виявляють повагу, коректність і стриманість. Відмінності в політичних поглядах, світогляді, релігійних та інших переконаннях не можуть бути підставою для упередженого ставле</w:t>
      </w:r>
      <w:r>
        <w:rPr>
          <w:rFonts w:ascii="Times New Roman" w:eastAsia="Times New Roman" w:hAnsi="Times New Roman" w:cs="Times New Roman"/>
          <w:sz w:val="28"/>
          <w:szCs w:val="28"/>
        </w:rPr>
        <w:t>ння або неналежного виконання посадових обов’язків.</w:t>
      </w:r>
    </w:p>
    <w:p w:rsidR="00FF08E6" w:rsidRDefault="00D00A61">
      <w:pPr>
        <w:numPr>
          <w:ilvl w:val="0"/>
          <w:numId w:val="12"/>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Працівники дотримуються вимог щодо політичної нейтральності в обсязі, визначеному законом для відповідної категорії осіб. Вони не допускають використання службових повноважень, комунального майна та бюдже</w:t>
      </w:r>
      <w:r>
        <w:rPr>
          <w:rFonts w:ascii="Times New Roman" w:eastAsia="Times New Roman" w:hAnsi="Times New Roman" w:cs="Times New Roman"/>
          <w:sz w:val="28"/>
          <w:szCs w:val="28"/>
        </w:rPr>
        <w:t>тних коштів для неправомірного сприяння політичним партіям або окремим політичним діячам.</w:t>
      </w:r>
    </w:p>
    <w:p w:rsidR="00FF08E6" w:rsidRDefault="00D00A61">
      <w:pPr>
        <w:numPr>
          <w:ilvl w:val="0"/>
          <w:numId w:val="12"/>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Працівники приймають рішення та вчиняють дії об’єктивно й неупереджено. Особисті симпатії чи антипатії, приватні інтереси, політичні, релігійні та інші переконання не</w:t>
      </w:r>
      <w:r>
        <w:rPr>
          <w:rFonts w:ascii="Times New Roman" w:eastAsia="Times New Roman" w:hAnsi="Times New Roman" w:cs="Times New Roman"/>
          <w:sz w:val="28"/>
          <w:szCs w:val="28"/>
        </w:rPr>
        <w:t xml:space="preserve"> повинні впливати на виконання ними посадових обов’язків.</w:t>
      </w:r>
    </w:p>
    <w:p w:rsidR="00FF08E6" w:rsidRDefault="00D00A61">
      <w:pPr>
        <w:numPr>
          <w:ilvl w:val="0"/>
          <w:numId w:val="12"/>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Працівники забезпечують належну якість і своєчасність виконання покладених на них завдань та законних рішень і доручень. Вони підтримують необхідний рівень професійної компетентності, відповідально </w:t>
      </w:r>
      <w:r>
        <w:rPr>
          <w:rFonts w:ascii="Times New Roman" w:eastAsia="Times New Roman" w:hAnsi="Times New Roman" w:cs="Times New Roman"/>
          <w:sz w:val="28"/>
          <w:szCs w:val="28"/>
        </w:rPr>
        <w:t>використовують надані ресурси та не допускають зловживань, нецільового або неефективного використання бюджетних коштів і комунального майна.</w:t>
      </w:r>
    </w:p>
    <w:p w:rsidR="00FF08E6" w:rsidRDefault="00D00A61">
      <w:pPr>
        <w:numPr>
          <w:ilvl w:val="0"/>
          <w:numId w:val="12"/>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Працівники забезпечують захист інформації з обмеженим доступом, отриманої у зв’язку з виконанням посадових обов’язк</w:t>
      </w:r>
      <w:r>
        <w:rPr>
          <w:rFonts w:ascii="Times New Roman" w:eastAsia="Times New Roman" w:hAnsi="Times New Roman" w:cs="Times New Roman"/>
          <w:sz w:val="28"/>
          <w:szCs w:val="28"/>
        </w:rPr>
        <w:t xml:space="preserve">ів, та не допускають </w:t>
      </w:r>
      <w:r>
        <w:rPr>
          <w:rFonts w:ascii="Times New Roman" w:eastAsia="Times New Roman" w:hAnsi="Times New Roman" w:cs="Times New Roman"/>
          <w:sz w:val="28"/>
          <w:szCs w:val="28"/>
        </w:rPr>
        <w:lastRenderedPageBreak/>
        <w:t>її незаконного розголошення або використання у приватних інтересах чи в інтересах інших осіб.</w:t>
      </w:r>
      <w:r>
        <w:rPr>
          <w:rFonts w:ascii="Times New Roman" w:eastAsia="Times New Roman" w:hAnsi="Times New Roman" w:cs="Times New Roman"/>
          <w:sz w:val="28"/>
          <w:szCs w:val="28"/>
        </w:rPr>
        <w:br/>
        <w:t>Дотримання вимог щодо захисту інформації не може бути підставою для неправомірного обмеження доступу до публічної інформації або перешкоджанн</w:t>
      </w:r>
      <w:r>
        <w:rPr>
          <w:rFonts w:ascii="Times New Roman" w:eastAsia="Times New Roman" w:hAnsi="Times New Roman" w:cs="Times New Roman"/>
          <w:sz w:val="28"/>
          <w:szCs w:val="28"/>
        </w:rPr>
        <w:t>я повідомленню про можливі факти корупційних чи пов’язаних із корупцією правопорушень у встановленому законом порядку.</w:t>
      </w:r>
    </w:p>
    <w:p w:rsidR="00FF08E6" w:rsidRDefault="00D00A61">
      <w:pPr>
        <w:numPr>
          <w:ilvl w:val="0"/>
          <w:numId w:val="12"/>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Працівники самостійно оцінюють правомірність отриманих рішень і доручень та можливі наслідки їх виконання. Незалежно від особистих інтересів вони утримуються від виконання рішень чи доручень, які суперечать законодавству або створюють загрозу охоронюваним </w:t>
      </w:r>
      <w:r>
        <w:rPr>
          <w:rFonts w:ascii="Times New Roman" w:eastAsia="Times New Roman" w:hAnsi="Times New Roman" w:cs="Times New Roman"/>
          <w:sz w:val="28"/>
          <w:szCs w:val="28"/>
        </w:rPr>
        <w:t>законом правам та інтересам громадян, юридичних осіб, держави чи суспільства.</w:t>
      </w:r>
    </w:p>
    <w:p w:rsidR="00FF08E6" w:rsidRDefault="00D00A61">
      <w:pPr>
        <w:numPr>
          <w:ilvl w:val="0"/>
          <w:numId w:val="12"/>
        </w:numPr>
        <w:spacing w:after="24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Про отримання рішення чи доручення, яке працівник вважає незаконним або таким, що створює зазначену загрозу, він невідкладно письмово повідомляє керівника органу, в якому працює.</w:t>
      </w:r>
      <w:r>
        <w:rPr>
          <w:rFonts w:ascii="Times New Roman" w:eastAsia="Times New Roman" w:hAnsi="Times New Roman" w:cs="Times New Roman"/>
          <w:sz w:val="28"/>
          <w:szCs w:val="28"/>
        </w:rPr>
        <w:t xml:space="preserve"> Для виборних осіб повідомлення здійснюється до Національного агентства з питань запобігання корупції відповідно до Закону.</w:t>
      </w:r>
    </w:p>
    <w:p w:rsidR="00FF08E6" w:rsidRDefault="00FF08E6">
      <w:pPr>
        <w:spacing w:after="0" w:line="240" w:lineRule="auto"/>
        <w:ind w:firstLine="567"/>
        <w:jc w:val="both"/>
        <w:rPr>
          <w:rFonts w:ascii="Times New Roman" w:eastAsia="Times New Roman" w:hAnsi="Times New Roman" w:cs="Times New Roman"/>
          <w:b/>
          <w:bCs/>
          <w:sz w:val="28"/>
          <w:szCs w:val="28"/>
        </w:rPr>
      </w:pPr>
    </w:p>
    <w:p w:rsidR="00FF08E6" w:rsidRDefault="00FF08E6">
      <w:pPr>
        <w:spacing w:after="0" w:line="240" w:lineRule="auto"/>
        <w:ind w:firstLine="567"/>
        <w:jc w:val="both"/>
        <w:rPr>
          <w:rFonts w:ascii="Times New Roman" w:eastAsia="Times New Roman" w:hAnsi="Times New Roman" w:cs="Times New Roman"/>
          <w:sz w:val="28"/>
          <w:szCs w:val="28"/>
        </w:rPr>
      </w:pPr>
    </w:p>
    <w:p w:rsidR="00FF08E6" w:rsidRDefault="00D00A61">
      <w:pPr>
        <w:spacing w:before="240" w:after="240" w:line="24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VI. Права та обов’язки міського голови, депутатів і працівників Звягельської міської ради</w:t>
      </w:r>
    </w:p>
    <w:p w:rsidR="00FF08E6" w:rsidRDefault="00D00A61">
      <w:pPr>
        <w:numPr>
          <w:ilvl w:val="0"/>
          <w:numId w:val="11"/>
        </w:numPr>
        <w:spacing w:before="240"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Міський голова, депутати та працівники м</w:t>
      </w:r>
      <w:r>
        <w:rPr>
          <w:rFonts w:ascii="Times New Roman" w:eastAsia="Times New Roman" w:hAnsi="Times New Roman" w:cs="Times New Roman"/>
          <w:sz w:val="28"/>
          <w:szCs w:val="28"/>
        </w:rPr>
        <w:t>іської ради мають право:</w:t>
      </w:r>
    </w:p>
    <w:p w:rsidR="00FF08E6" w:rsidRDefault="00D00A61">
      <w:pPr>
        <w:numPr>
          <w:ilvl w:val="1"/>
          <w:numId w:val="11"/>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подавати пропозиції щодо вдосконалення Програми, антикорупційних заходів і внутрішніх процедур;</w:t>
      </w:r>
    </w:p>
    <w:p w:rsidR="00FF08E6" w:rsidRDefault="00D00A61">
      <w:pPr>
        <w:numPr>
          <w:ilvl w:val="1"/>
          <w:numId w:val="11"/>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отримувати від Уповноваженого консультації та роз’яснення щодо застосування положень Програми й дотримання антикорупційного законодавст</w:t>
      </w:r>
      <w:r>
        <w:rPr>
          <w:rFonts w:ascii="Times New Roman" w:eastAsia="Times New Roman" w:hAnsi="Times New Roman" w:cs="Times New Roman"/>
          <w:sz w:val="28"/>
          <w:szCs w:val="28"/>
        </w:rPr>
        <w:t>ва;</w:t>
      </w:r>
    </w:p>
    <w:p w:rsidR="00FF08E6" w:rsidRDefault="00D00A61">
      <w:pPr>
        <w:numPr>
          <w:ilvl w:val="1"/>
          <w:numId w:val="11"/>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звертатися до робочої групи з питань виявлення та оцінювання корупційних ризиків, пропонувати заходи для їх усунення або мінімізації;</w:t>
      </w:r>
    </w:p>
    <w:p w:rsidR="00FF08E6" w:rsidRDefault="00D00A61">
      <w:pPr>
        <w:numPr>
          <w:ilvl w:val="1"/>
          <w:numId w:val="11"/>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повідомляти про можливі порушення антикорупційного законодавства та Програми через передбачені законом канали повідомл</w:t>
      </w:r>
      <w:r>
        <w:rPr>
          <w:rFonts w:ascii="Times New Roman" w:eastAsia="Times New Roman" w:hAnsi="Times New Roman" w:cs="Times New Roman"/>
          <w:sz w:val="28"/>
          <w:szCs w:val="28"/>
        </w:rPr>
        <w:t>ення, користуючись установленими законом гарантіями захисту за наявності відповідних підстав.</w:t>
      </w:r>
    </w:p>
    <w:p w:rsidR="00FF08E6" w:rsidRDefault="00D00A61">
      <w:pPr>
        <w:numPr>
          <w:ilvl w:val="0"/>
          <w:numId w:val="11"/>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Міський голова, депутати та працівники міської ради в межах своїх повноважень і з урахуванням правового статусу зобов’язані:</w:t>
      </w:r>
    </w:p>
    <w:p w:rsidR="00FF08E6" w:rsidRDefault="00D00A61">
      <w:pPr>
        <w:numPr>
          <w:ilvl w:val="1"/>
          <w:numId w:val="11"/>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дотримуватися вимог Закону, Програми </w:t>
      </w:r>
      <w:r>
        <w:rPr>
          <w:rFonts w:ascii="Times New Roman" w:eastAsia="Times New Roman" w:hAnsi="Times New Roman" w:cs="Times New Roman"/>
          <w:sz w:val="28"/>
          <w:szCs w:val="28"/>
        </w:rPr>
        <w:t>та прийнятих для її реалізації внутрішніх документів;</w:t>
      </w:r>
    </w:p>
    <w:p w:rsidR="00FF08E6" w:rsidRDefault="00D00A61">
      <w:pPr>
        <w:numPr>
          <w:ilvl w:val="1"/>
          <w:numId w:val="11"/>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сумлінно виконувати службові та представницькі повноваження в інтересах територіальної громади, забезпечуючи пріоритет публічного інтересу над приватним;</w:t>
      </w:r>
    </w:p>
    <w:p w:rsidR="00FF08E6" w:rsidRDefault="00D00A61">
      <w:pPr>
        <w:numPr>
          <w:ilvl w:val="1"/>
          <w:numId w:val="11"/>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виконувати покладені на них антикорупційні заход</w:t>
      </w:r>
      <w:r>
        <w:rPr>
          <w:rFonts w:ascii="Times New Roman" w:eastAsia="Times New Roman" w:hAnsi="Times New Roman" w:cs="Times New Roman"/>
          <w:sz w:val="28"/>
          <w:szCs w:val="28"/>
        </w:rPr>
        <w:t>и та надавати достовірну інформацію про стан їх виконання;</w:t>
      </w:r>
    </w:p>
    <w:p w:rsidR="00FF08E6" w:rsidRDefault="00D00A61">
      <w:pPr>
        <w:numPr>
          <w:ilvl w:val="1"/>
          <w:numId w:val="11"/>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невідкладно повідомляти про відомі їм можливі факти порушення Програми, корупційних або пов’язаних із корупцією правопорушень, а також про спроби схилити їх до таких дій у порядку, передбаченому за</w:t>
      </w:r>
      <w:r>
        <w:rPr>
          <w:rFonts w:ascii="Times New Roman" w:eastAsia="Times New Roman" w:hAnsi="Times New Roman" w:cs="Times New Roman"/>
          <w:sz w:val="28"/>
          <w:szCs w:val="28"/>
        </w:rPr>
        <w:t>конодавством і Програмою;</w:t>
      </w:r>
    </w:p>
    <w:p w:rsidR="00FF08E6" w:rsidRDefault="00D00A61">
      <w:pPr>
        <w:numPr>
          <w:ilvl w:val="1"/>
          <w:numId w:val="11"/>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своєчасно повідомляти про наявність реального чи потенційного конфлікту інтересів, дотримуватися встановленого законом порядку його запобігання та врегулювання;</w:t>
      </w:r>
    </w:p>
    <w:p w:rsidR="00FF08E6" w:rsidRDefault="00D00A61">
      <w:pPr>
        <w:numPr>
          <w:ilvl w:val="1"/>
          <w:numId w:val="11"/>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не допускати дій, висловлювань або домовленостей, спрямованих на одер</w:t>
      </w:r>
      <w:r>
        <w:rPr>
          <w:rFonts w:ascii="Times New Roman" w:eastAsia="Times New Roman" w:hAnsi="Times New Roman" w:cs="Times New Roman"/>
          <w:sz w:val="28"/>
          <w:szCs w:val="28"/>
        </w:rPr>
        <w:t>жання чи надання неправомірної вигоди;</w:t>
      </w:r>
    </w:p>
    <w:p w:rsidR="00FF08E6" w:rsidRDefault="00D00A61">
      <w:pPr>
        <w:numPr>
          <w:ilvl w:val="1"/>
          <w:numId w:val="11"/>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не вчиняти корупційних або пов’язаних із корупцією правопорушень, не сприяти їх вчиненню та не приховувати такі порушення.</w:t>
      </w:r>
    </w:p>
    <w:p w:rsidR="00FF08E6" w:rsidRDefault="00D00A61">
      <w:pPr>
        <w:numPr>
          <w:ilvl w:val="0"/>
          <w:numId w:val="11"/>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Подання повідомлення Уповноваженому або керівництву міської ради не обмежує права особи безпос</w:t>
      </w:r>
      <w:r>
        <w:rPr>
          <w:rFonts w:ascii="Times New Roman" w:eastAsia="Times New Roman" w:hAnsi="Times New Roman" w:cs="Times New Roman"/>
          <w:sz w:val="28"/>
          <w:szCs w:val="28"/>
        </w:rPr>
        <w:t>ередньо звернутися до компетентних органів і не замінює обов’язкового повідомлення таких органів у випадках, установлених законом.</w:t>
      </w:r>
    </w:p>
    <w:p w:rsidR="00FF08E6" w:rsidRDefault="00D00A61">
      <w:pPr>
        <w:numPr>
          <w:ilvl w:val="0"/>
          <w:numId w:val="11"/>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Міському голові, депутатам та працівникам міської ради забороняється:</w:t>
      </w:r>
    </w:p>
    <w:p w:rsidR="00FF08E6" w:rsidRDefault="00D00A61">
      <w:pPr>
        <w:numPr>
          <w:ilvl w:val="1"/>
          <w:numId w:val="11"/>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використовувати службові чи представницькі повноваження, своє становище та пов’язані з ними можливості для одержання неправомірної вигоди для себе або інших осіб;</w:t>
      </w:r>
    </w:p>
    <w:p w:rsidR="00FF08E6" w:rsidRDefault="00D00A61">
      <w:pPr>
        <w:numPr>
          <w:ilvl w:val="1"/>
          <w:numId w:val="11"/>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використовувати комунальне майно чи бюджетні кошти в приватних інтересах усупереч законодавст</w:t>
      </w:r>
      <w:r>
        <w:rPr>
          <w:rFonts w:ascii="Times New Roman" w:eastAsia="Times New Roman" w:hAnsi="Times New Roman" w:cs="Times New Roman"/>
          <w:sz w:val="28"/>
          <w:szCs w:val="28"/>
        </w:rPr>
        <w:t>ву;</w:t>
      </w:r>
    </w:p>
    <w:p w:rsidR="00FF08E6" w:rsidRDefault="00D00A61">
      <w:pPr>
        <w:numPr>
          <w:ilvl w:val="1"/>
          <w:numId w:val="11"/>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вимагати, приймати пропозицію чи обіцянку неправомірної вигоди або одержувати її у зв’язку з виконанням своїх повноважень;</w:t>
      </w:r>
    </w:p>
    <w:p w:rsidR="00FF08E6" w:rsidRDefault="00D00A61">
      <w:pPr>
        <w:numPr>
          <w:ilvl w:val="1"/>
          <w:numId w:val="11"/>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ініціювати, організовувати, здійснювати або приховувати платежі чи розрахунки від імені міської ради без належних правових підстав або використовувати правочини для надання чи одержання неправомірної вигоди;</w:t>
      </w:r>
    </w:p>
    <w:p w:rsidR="00FF08E6" w:rsidRDefault="00D00A61">
      <w:pPr>
        <w:numPr>
          <w:ilvl w:val="1"/>
          <w:numId w:val="11"/>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неправомірно впливати на рішення, дії чи бездіял</w:t>
      </w:r>
      <w:r>
        <w:rPr>
          <w:rFonts w:ascii="Times New Roman" w:eastAsia="Times New Roman" w:hAnsi="Times New Roman" w:cs="Times New Roman"/>
          <w:sz w:val="28"/>
          <w:szCs w:val="28"/>
        </w:rPr>
        <w:t>ьність інших осіб для задоволення власних приватних інтересів або інтересів третіх осіб;</w:t>
      </w:r>
    </w:p>
    <w:p w:rsidR="00FF08E6" w:rsidRDefault="00D00A61">
      <w:pPr>
        <w:numPr>
          <w:ilvl w:val="1"/>
          <w:numId w:val="11"/>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схиляти інших осіб до порушення антикорупційного законодавства чи Програми, надавати відповідні доручення або сприяти їх виконанню;</w:t>
      </w:r>
    </w:p>
    <w:p w:rsidR="00FF08E6" w:rsidRDefault="00D00A61">
      <w:pPr>
        <w:numPr>
          <w:ilvl w:val="1"/>
          <w:numId w:val="11"/>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перешкоджати повідомленню про можли</w:t>
      </w:r>
      <w:r>
        <w:rPr>
          <w:rFonts w:ascii="Times New Roman" w:eastAsia="Times New Roman" w:hAnsi="Times New Roman" w:cs="Times New Roman"/>
          <w:sz w:val="28"/>
          <w:szCs w:val="28"/>
        </w:rPr>
        <w:t>ві правопорушення, розгляду таких повідомлень або застосовувати до викривачів та їхніх близьких осіб заборонені законом заходи негативного впливу.</w:t>
      </w:r>
    </w:p>
    <w:p w:rsidR="00FF08E6" w:rsidRDefault="00D00A61">
      <w:pPr>
        <w:numPr>
          <w:ilvl w:val="0"/>
          <w:numId w:val="11"/>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Після припинення повноважень, звільнення або завершення договірних відносин із міською радою особа дотримуєть</w:t>
      </w:r>
      <w:r>
        <w:rPr>
          <w:rFonts w:ascii="Times New Roman" w:eastAsia="Times New Roman" w:hAnsi="Times New Roman" w:cs="Times New Roman"/>
          <w:sz w:val="28"/>
          <w:szCs w:val="28"/>
        </w:rPr>
        <w:t>ся встановлених законом обмежень щодо розголошення та використання інформації, отриманої під час виконання відповідних повноважень чи обов’язків.</w:t>
      </w:r>
      <w:r>
        <w:rPr>
          <w:rFonts w:ascii="Times New Roman" w:eastAsia="Times New Roman" w:hAnsi="Times New Roman" w:cs="Times New Roman"/>
          <w:sz w:val="28"/>
          <w:szCs w:val="28"/>
        </w:rPr>
        <w:br/>
        <w:t xml:space="preserve">Припинення таких відносин не звільняє особу від обов’язку зберігати </w:t>
      </w:r>
      <w:r>
        <w:rPr>
          <w:rFonts w:ascii="Times New Roman" w:eastAsia="Times New Roman" w:hAnsi="Times New Roman" w:cs="Times New Roman"/>
          <w:sz w:val="28"/>
          <w:szCs w:val="28"/>
        </w:rPr>
        <w:lastRenderedPageBreak/>
        <w:t>інформацію з обмеженим доступом у випадках</w:t>
      </w:r>
      <w:r>
        <w:rPr>
          <w:rFonts w:ascii="Times New Roman" w:eastAsia="Times New Roman" w:hAnsi="Times New Roman" w:cs="Times New Roman"/>
          <w:sz w:val="28"/>
          <w:szCs w:val="28"/>
        </w:rPr>
        <w:t>, передбачених законом. Водночас цей обов’язок не перешкоджає правомірному повідомленню про можливі корупційні або пов’язані з корупцією правопорушення.</w:t>
      </w:r>
    </w:p>
    <w:p w:rsidR="00FF08E6" w:rsidRDefault="00D00A61">
      <w:pPr>
        <w:numPr>
          <w:ilvl w:val="0"/>
          <w:numId w:val="11"/>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Міський голова, депутати та працівники, на яких поширюються обмеження щодо одержання подарунків, дотрим</w:t>
      </w:r>
      <w:r>
        <w:rPr>
          <w:rFonts w:ascii="Times New Roman" w:eastAsia="Times New Roman" w:hAnsi="Times New Roman" w:cs="Times New Roman"/>
          <w:sz w:val="28"/>
          <w:szCs w:val="28"/>
        </w:rPr>
        <w:t>уються вимог статті 23 Закону.</w:t>
      </w:r>
      <w:r>
        <w:rPr>
          <w:rFonts w:ascii="Times New Roman" w:eastAsia="Times New Roman" w:hAnsi="Times New Roman" w:cs="Times New Roman"/>
          <w:sz w:val="28"/>
          <w:szCs w:val="28"/>
        </w:rPr>
        <w:br/>
        <w:t>Забороняється вимагати, просити або одержувати подарунки безпосередньо чи через інших осіб у зв’язку з виконанням функцій місцевого самоврядування, а також від осіб, які перебувають у підпорядкуванні одержувача.</w:t>
      </w:r>
      <w:r>
        <w:rPr>
          <w:rFonts w:ascii="Times New Roman" w:eastAsia="Times New Roman" w:hAnsi="Times New Roman" w:cs="Times New Roman"/>
          <w:sz w:val="28"/>
          <w:szCs w:val="28"/>
        </w:rPr>
        <w:br/>
        <w:t>Подарунки, що</w:t>
      </w:r>
      <w:r>
        <w:rPr>
          <w:rFonts w:ascii="Times New Roman" w:eastAsia="Times New Roman" w:hAnsi="Times New Roman" w:cs="Times New Roman"/>
          <w:sz w:val="28"/>
          <w:szCs w:val="28"/>
        </w:rPr>
        <w:t xml:space="preserve"> відповідають загальновизнаним уявленням про гостинність, можуть прийматися лише за відсутності встановлених законом заборон і з дотриманням чинних вартісних обмежень. Винятки з таких обмежень застосовуються виключно у випадках та на умовах, визначених Зак</w:t>
      </w:r>
      <w:r>
        <w:rPr>
          <w:rFonts w:ascii="Times New Roman" w:eastAsia="Times New Roman" w:hAnsi="Times New Roman" w:cs="Times New Roman"/>
          <w:sz w:val="28"/>
          <w:szCs w:val="28"/>
        </w:rPr>
        <w:t>оном.</w:t>
      </w:r>
      <w:r>
        <w:rPr>
          <w:rFonts w:ascii="Times New Roman" w:eastAsia="Times New Roman" w:hAnsi="Times New Roman" w:cs="Times New Roman"/>
          <w:sz w:val="28"/>
          <w:szCs w:val="28"/>
        </w:rPr>
        <w:br/>
        <w:t>Віднесення подарунка до сувенірної продукції, запрошень на заходи, оплати послуг чи відшкодування витрат саме по собі не свідчить про правомірність його одержання.</w:t>
      </w:r>
    </w:p>
    <w:p w:rsidR="00FF08E6" w:rsidRDefault="00D00A61">
      <w:pPr>
        <w:numPr>
          <w:ilvl w:val="0"/>
          <w:numId w:val="11"/>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У разі надходження пропозиції неправомірної вигоди або подарунка, одержання якого забо</w:t>
      </w:r>
      <w:r>
        <w:rPr>
          <w:rFonts w:ascii="Times New Roman" w:eastAsia="Times New Roman" w:hAnsi="Times New Roman" w:cs="Times New Roman"/>
          <w:sz w:val="28"/>
          <w:szCs w:val="28"/>
        </w:rPr>
        <w:t>ронено, особа невідкладно:</w:t>
      </w:r>
    </w:p>
    <w:p w:rsidR="00FF08E6" w:rsidRDefault="00D00A61">
      <w:pPr>
        <w:numPr>
          <w:ilvl w:val="1"/>
          <w:numId w:val="11"/>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відмовляється від пропозиції;</w:t>
      </w:r>
    </w:p>
    <w:p w:rsidR="00FF08E6" w:rsidRDefault="00D00A61">
      <w:pPr>
        <w:numPr>
          <w:ilvl w:val="1"/>
          <w:numId w:val="11"/>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за можливості встановлює особу, яка її зробила;</w:t>
      </w:r>
    </w:p>
    <w:p w:rsidR="00FF08E6" w:rsidRDefault="00D00A61">
      <w:pPr>
        <w:numPr>
          <w:ilvl w:val="1"/>
          <w:numId w:val="11"/>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за можливості залучає свідків;</w:t>
      </w:r>
    </w:p>
    <w:p w:rsidR="00FF08E6" w:rsidRDefault="00D00A61">
      <w:pPr>
        <w:numPr>
          <w:ilvl w:val="1"/>
          <w:numId w:val="11"/>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письмово повідомляє безпосереднього керівника, якщо він є, або керівника відповідного органу та спеціально уповноважених</w:t>
      </w:r>
      <w:r>
        <w:rPr>
          <w:rFonts w:ascii="Times New Roman" w:eastAsia="Times New Roman" w:hAnsi="Times New Roman" w:cs="Times New Roman"/>
          <w:sz w:val="28"/>
          <w:szCs w:val="28"/>
        </w:rPr>
        <w:t xml:space="preserve"> суб’єктів у сфері протидії корупції відповідно до статті 24 Закону.</w:t>
      </w:r>
    </w:p>
    <w:p w:rsidR="00FF08E6" w:rsidRDefault="00D00A61">
      <w:pPr>
        <w:numPr>
          <w:ilvl w:val="0"/>
          <w:numId w:val="11"/>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Для організації належного реагування інформація також надається Уповноваженому. Таке інформування не замінює повідомлень, обов’язкових за законом.</w:t>
      </w:r>
    </w:p>
    <w:p w:rsidR="00FF08E6" w:rsidRDefault="00D00A61">
      <w:pPr>
        <w:numPr>
          <w:ilvl w:val="0"/>
          <w:numId w:val="11"/>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Якщо особа виявила у своєму службовому п</w:t>
      </w:r>
      <w:r>
        <w:rPr>
          <w:rFonts w:ascii="Times New Roman" w:eastAsia="Times New Roman" w:hAnsi="Times New Roman" w:cs="Times New Roman"/>
          <w:sz w:val="28"/>
          <w:szCs w:val="28"/>
        </w:rPr>
        <w:t>риміщенні або отримала майно, що може бути неправомірною вигодою, чи подарунок, на який поширюються вимоги статті 24 Закону, вона невідкладно, але не пізніше одного робочого дня, письмово повідомляє про це безпосереднього керівника або керівника відповідно</w:t>
      </w:r>
      <w:r>
        <w:rPr>
          <w:rFonts w:ascii="Times New Roman" w:eastAsia="Times New Roman" w:hAnsi="Times New Roman" w:cs="Times New Roman"/>
          <w:sz w:val="28"/>
          <w:szCs w:val="28"/>
        </w:rPr>
        <w:t>го органу.</w:t>
      </w:r>
      <w:r>
        <w:rPr>
          <w:rFonts w:ascii="Times New Roman" w:eastAsia="Times New Roman" w:hAnsi="Times New Roman" w:cs="Times New Roman"/>
          <w:sz w:val="28"/>
          <w:szCs w:val="28"/>
        </w:rPr>
        <w:br/>
        <w:t>Виявлення такого майна оформлюється актом. Його підписують особа, яка виявила майно, та її безпосередній керівник або керівник відповідного органу.</w:t>
      </w:r>
      <w:r>
        <w:rPr>
          <w:rFonts w:ascii="Times New Roman" w:eastAsia="Times New Roman" w:hAnsi="Times New Roman" w:cs="Times New Roman"/>
          <w:sz w:val="28"/>
          <w:szCs w:val="28"/>
        </w:rPr>
        <w:br/>
        <w:t>Якщо майно виявив міський голова як керівник відповідного органу, акт підписують міський голова т</w:t>
      </w:r>
      <w:r>
        <w:rPr>
          <w:rFonts w:ascii="Times New Roman" w:eastAsia="Times New Roman" w:hAnsi="Times New Roman" w:cs="Times New Roman"/>
          <w:sz w:val="28"/>
          <w:szCs w:val="28"/>
        </w:rPr>
        <w:t>а особа, уповноважена виконувати його обов’язки за його відсутності.</w:t>
      </w:r>
      <w:r>
        <w:rPr>
          <w:rFonts w:ascii="Times New Roman" w:eastAsia="Times New Roman" w:hAnsi="Times New Roman" w:cs="Times New Roman"/>
          <w:sz w:val="28"/>
          <w:szCs w:val="28"/>
        </w:rPr>
        <w:br/>
        <w:t>Забезпечується збереження відповідного майна до його передачі спеціально уповноваженим суб’єктам у сфері протидії корупції в установленому законом порядку.</w:t>
      </w:r>
    </w:p>
    <w:p w:rsidR="00FF08E6" w:rsidRDefault="00D00A61">
      <w:pPr>
        <w:numPr>
          <w:ilvl w:val="0"/>
          <w:numId w:val="11"/>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Міський голова, депутати, праці</w:t>
      </w:r>
      <w:r>
        <w:rPr>
          <w:rFonts w:ascii="Times New Roman" w:eastAsia="Times New Roman" w:hAnsi="Times New Roman" w:cs="Times New Roman"/>
          <w:sz w:val="28"/>
          <w:szCs w:val="28"/>
        </w:rPr>
        <w:t>вники та інші особи, які діють від імені міської ради, не можуть пропонувати, обіцяти чи надавати подарунки або інші вигоди з метою неправомірного впливу на рішення, дії чи бездіяльність одержувача.</w:t>
      </w:r>
      <w:r>
        <w:rPr>
          <w:rFonts w:ascii="Times New Roman" w:eastAsia="Times New Roman" w:hAnsi="Times New Roman" w:cs="Times New Roman"/>
          <w:sz w:val="28"/>
          <w:szCs w:val="28"/>
        </w:rPr>
        <w:br/>
        <w:t>Вручення від імені міської ради офіційних, протокольних а</w:t>
      </w:r>
      <w:r>
        <w:rPr>
          <w:rFonts w:ascii="Times New Roman" w:eastAsia="Times New Roman" w:hAnsi="Times New Roman" w:cs="Times New Roman"/>
          <w:sz w:val="28"/>
          <w:szCs w:val="28"/>
        </w:rPr>
        <w:t>бо представницьких подарунків допускається за наявності належних правових і фінансових підстав та за умови дотримання обмежень, установлених для їх одержувачів. Вартість подарунка сама по собі не є достатньою підставою для визнання його надання правомірним</w:t>
      </w:r>
      <w:r>
        <w:rPr>
          <w:rFonts w:ascii="Times New Roman" w:eastAsia="Times New Roman" w:hAnsi="Times New Roman" w:cs="Times New Roman"/>
          <w:sz w:val="28"/>
          <w:szCs w:val="28"/>
        </w:rPr>
        <w:t>.</w:t>
      </w:r>
    </w:p>
    <w:p w:rsidR="00FF08E6" w:rsidRDefault="00D00A61">
      <w:pPr>
        <w:numPr>
          <w:ilvl w:val="0"/>
          <w:numId w:val="11"/>
        </w:numPr>
        <w:spacing w:after="24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Подарунки, одержані як подарунки територіальній громаді, міській раді або комунальним підприємствам, установам чи організаціям, не є особистою власністю одержувачів. Їх передача, оцінювання та облік здійснюються відповідно до законодавства і порядку, виз</w:t>
      </w:r>
      <w:r>
        <w:rPr>
          <w:rFonts w:ascii="Times New Roman" w:eastAsia="Times New Roman" w:hAnsi="Times New Roman" w:cs="Times New Roman"/>
          <w:sz w:val="28"/>
          <w:szCs w:val="28"/>
        </w:rPr>
        <w:t>наченого Кабінетом Міністрів України.</w:t>
      </w:r>
    </w:p>
    <w:p w:rsidR="00FF08E6" w:rsidRDefault="00D00A61">
      <w:pPr>
        <w:spacing w:before="240" w:after="240" w:line="24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VIII. Порядок звітування Уповноваженого перед Звягельською міською радою</w:t>
      </w:r>
    </w:p>
    <w:p w:rsidR="00FF08E6" w:rsidRDefault="00D00A61">
      <w:pPr>
        <w:numPr>
          <w:ilvl w:val="0"/>
          <w:numId w:val="1"/>
        </w:numPr>
        <w:spacing w:before="240"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Уповноважений здійснює свої функції на засадах самостійності та функціональної незалежності відповідно до статті 13¹ Закону. У своїй діяльності в</w:t>
      </w:r>
      <w:r>
        <w:rPr>
          <w:rFonts w:ascii="Times New Roman" w:eastAsia="Times New Roman" w:hAnsi="Times New Roman" w:cs="Times New Roman"/>
          <w:sz w:val="28"/>
          <w:szCs w:val="28"/>
        </w:rPr>
        <w:t>ін керується Конституцією та законами України, іншими нормативно-правовими актами, положенням, що визначає його повноваження, та Програмою.</w:t>
      </w:r>
      <w:r>
        <w:rPr>
          <w:rFonts w:ascii="Times New Roman" w:eastAsia="Times New Roman" w:hAnsi="Times New Roman" w:cs="Times New Roman"/>
          <w:sz w:val="28"/>
          <w:szCs w:val="28"/>
        </w:rPr>
        <w:br/>
        <w:t>Звітування про виконання Програми не може використовуватися для неправомірного втручання в діяльність Уповноваженого</w:t>
      </w:r>
      <w:r>
        <w:rPr>
          <w:rFonts w:ascii="Times New Roman" w:eastAsia="Times New Roman" w:hAnsi="Times New Roman" w:cs="Times New Roman"/>
          <w:sz w:val="28"/>
          <w:szCs w:val="28"/>
        </w:rPr>
        <w:t xml:space="preserve"> або обмеження його повноважень.</w:t>
      </w:r>
    </w:p>
    <w:p w:rsidR="00FF08E6" w:rsidRDefault="00D00A61">
      <w:pPr>
        <w:numPr>
          <w:ilvl w:val="0"/>
          <w:numId w:val="1"/>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Уповноважений організовує підготовку та реалізацію антикорупційних заходів, здійснює контроль за їх виконанням і не рідше одного разу на рік готує звіт про результати виконання Програми (далі — Звіт).</w:t>
      </w:r>
    </w:p>
    <w:p w:rsidR="00FF08E6" w:rsidRDefault="00D00A61">
      <w:pPr>
        <w:numPr>
          <w:ilvl w:val="0"/>
          <w:numId w:val="1"/>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Звіт має містити інфор</w:t>
      </w:r>
      <w:r>
        <w:rPr>
          <w:rFonts w:ascii="Times New Roman" w:eastAsia="Times New Roman" w:hAnsi="Times New Roman" w:cs="Times New Roman"/>
          <w:sz w:val="28"/>
          <w:szCs w:val="28"/>
        </w:rPr>
        <w:t>мацію про:</w:t>
      </w:r>
    </w:p>
    <w:p w:rsidR="00FF08E6" w:rsidRDefault="00D00A61">
      <w:pPr>
        <w:numPr>
          <w:ilvl w:val="1"/>
          <w:numId w:val="1"/>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стан виконання заходів Програми, дотримання встановлених строків і досягнення визначених показників;</w:t>
      </w:r>
    </w:p>
    <w:p w:rsidR="00FF08E6" w:rsidRDefault="00D00A61">
      <w:pPr>
        <w:numPr>
          <w:ilvl w:val="1"/>
          <w:numId w:val="1"/>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фактичні результати реалізованих заходів та їхній вплив на виявлені корупційні ризики;</w:t>
      </w:r>
    </w:p>
    <w:p w:rsidR="00FF08E6" w:rsidRDefault="00D00A61">
      <w:pPr>
        <w:numPr>
          <w:ilvl w:val="1"/>
          <w:numId w:val="1"/>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невиконані або частково виконані заходи, причини відхилень і пропозиції щодо їх усунення;</w:t>
      </w:r>
    </w:p>
    <w:p w:rsidR="00FF08E6" w:rsidRDefault="00D00A61">
      <w:pPr>
        <w:numPr>
          <w:ilvl w:val="1"/>
          <w:numId w:val="1"/>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виявлені порушення вимог антикорупційного законодавства та Програми, а також заходи реагування в межах компетенції міської ради;</w:t>
      </w:r>
    </w:p>
    <w:p w:rsidR="00FF08E6" w:rsidRDefault="00D00A61">
      <w:pPr>
        <w:numPr>
          <w:ilvl w:val="1"/>
          <w:numId w:val="1"/>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кількість, предмет і результати прове</w:t>
      </w:r>
      <w:r>
        <w:rPr>
          <w:rFonts w:ascii="Times New Roman" w:eastAsia="Times New Roman" w:hAnsi="Times New Roman" w:cs="Times New Roman"/>
          <w:sz w:val="28"/>
          <w:szCs w:val="28"/>
        </w:rPr>
        <w:t>дених перевірок та внутрішніх розслідувань;</w:t>
      </w:r>
    </w:p>
    <w:p w:rsidR="00FF08E6" w:rsidRDefault="00D00A61">
      <w:pPr>
        <w:numPr>
          <w:ilvl w:val="1"/>
          <w:numId w:val="1"/>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випадки перешкоджання роботі Уповноваженого, втручання в його діяльність або встановлення необґрунтованих обмежень та вжиті у зв’язку з цим заходи;</w:t>
      </w:r>
    </w:p>
    <w:p w:rsidR="00FF08E6" w:rsidRDefault="00D00A61">
      <w:pPr>
        <w:numPr>
          <w:ilvl w:val="1"/>
          <w:numId w:val="1"/>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пропозиції щодо вдосконалення Програми, внутрішніх процедур і по</w:t>
      </w:r>
      <w:r>
        <w:rPr>
          <w:rFonts w:ascii="Times New Roman" w:eastAsia="Times New Roman" w:hAnsi="Times New Roman" w:cs="Times New Roman"/>
          <w:sz w:val="28"/>
          <w:szCs w:val="28"/>
        </w:rPr>
        <w:t>дальшої антикорупційної роботи.</w:t>
      </w:r>
    </w:p>
    <w:p w:rsidR="00FF08E6" w:rsidRDefault="00D00A61">
      <w:pPr>
        <w:numPr>
          <w:ilvl w:val="0"/>
          <w:numId w:val="1"/>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Під час підготовки Звіту Уповноважений розмежовує відомості про отримані повідомлення, виявлені ознаки можливих порушень і встановлені компетентними органами факти правопорушень.</w:t>
      </w:r>
      <w:r>
        <w:rPr>
          <w:rFonts w:ascii="Times New Roman" w:eastAsia="Times New Roman" w:hAnsi="Times New Roman" w:cs="Times New Roman"/>
          <w:sz w:val="28"/>
          <w:szCs w:val="28"/>
        </w:rPr>
        <w:br/>
        <w:t>Звіт готується з дотриманням вимог щодо захис</w:t>
      </w:r>
      <w:r>
        <w:rPr>
          <w:rFonts w:ascii="Times New Roman" w:eastAsia="Times New Roman" w:hAnsi="Times New Roman" w:cs="Times New Roman"/>
          <w:sz w:val="28"/>
          <w:szCs w:val="28"/>
        </w:rPr>
        <w:t>ту персональних даних, конфіденційності відомостей про викривачів та іншої інформації з обмеженим доступом.</w:t>
      </w:r>
    </w:p>
    <w:p w:rsidR="00FF08E6" w:rsidRDefault="00D00A61">
      <w:pPr>
        <w:numPr>
          <w:ilvl w:val="0"/>
          <w:numId w:val="1"/>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Звіт подається міському голові та міській раді для розгляду в установленому порядку. За потреби його положення обговорюються за участю Уповноваженог</w:t>
      </w:r>
      <w:r>
        <w:rPr>
          <w:rFonts w:ascii="Times New Roman" w:eastAsia="Times New Roman" w:hAnsi="Times New Roman" w:cs="Times New Roman"/>
          <w:sz w:val="28"/>
          <w:szCs w:val="28"/>
        </w:rPr>
        <w:t>о на засіданнях відповідних постійних депутатських комісій та/або пленарному засіданні міської ради.</w:t>
      </w:r>
    </w:p>
    <w:p w:rsidR="00FF08E6" w:rsidRDefault="00D00A61">
      <w:pPr>
        <w:numPr>
          <w:ilvl w:val="0"/>
          <w:numId w:val="1"/>
        </w:numPr>
        <w:spacing w:after="24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Звіт оприлюднюється на офіційному вебсайті міської ради в частині, що не містить інформації з обмеженим доступом. Оприлюднена інформація має давати змогу о</w:t>
      </w:r>
      <w:r>
        <w:rPr>
          <w:rFonts w:ascii="Times New Roman" w:eastAsia="Times New Roman" w:hAnsi="Times New Roman" w:cs="Times New Roman"/>
          <w:sz w:val="28"/>
          <w:szCs w:val="28"/>
        </w:rPr>
        <w:t>цінити стан виконання Програми, досягнуті результати, наявні проблеми та запропоновані шляхи їх розв’язання.</w:t>
      </w:r>
    </w:p>
    <w:p w:rsidR="00FF08E6" w:rsidRDefault="00D00A61">
      <w:pPr>
        <w:spacing w:before="240" w:after="240" w:line="24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IX. Порядок контролю за дотриманням Антикорупційної програми та оцінювання результатів її виконання</w:t>
      </w:r>
    </w:p>
    <w:p w:rsidR="00FF08E6" w:rsidRDefault="00D00A61">
      <w:pPr>
        <w:numPr>
          <w:ilvl w:val="0"/>
          <w:numId w:val="4"/>
        </w:numPr>
        <w:spacing w:before="240"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Уповноважений у межах визначених законодавством</w:t>
      </w:r>
      <w:r>
        <w:rPr>
          <w:rFonts w:ascii="Times New Roman" w:eastAsia="Times New Roman" w:hAnsi="Times New Roman" w:cs="Times New Roman"/>
          <w:sz w:val="28"/>
          <w:szCs w:val="28"/>
        </w:rPr>
        <w:t xml:space="preserve"> повноважень здійснює поточний контроль за дотриманням Програми міським головою, депутатами та працівниками міської ради, а також моніторинг виконання передбачених нею заходів.</w:t>
      </w:r>
    </w:p>
    <w:p w:rsidR="00FF08E6" w:rsidRDefault="00D00A61">
      <w:pPr>
        <w:numPr>
          <w:ilvl w:val="0"/>
          <w:numId w:val="4"/>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Основними формами контролю є:</w:t>
      </w:r>
    </w:p>
    <w:p w:rsidR="00FF08E6" w:rsidRDefault="00D00A61">
      <w:pPr>
        <w:numPr>
          <w:ilvl w:val="1"/>
          <w:numId w:val="4"/>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розгляд повідомлень про можливі порушення Програм</w:t>
      </w:r>
      <w:r>
        <w:rPr>
          <w:rFonts w:ascii="Times New Roman" w:eastAsia="Times New Roman" w:hAnsi="Times New Roman" w:cs="Times New Roman"/>
          <w:sz w:val="28"/>
          <w:szCs w:val="28"/>
        </w:rPr>
        <w:t>и та антикорупційного законодавства, організація належного реагування на них;</w:t>
      </w:r>
    </w:p>
    <w:p w:rsidR="00FF08E6" w:rsidRDefault="00D00A61">
      <w:pPr>
        <w:numPr>
          <w:ilvl w:val="1"/>
          <w:numId w:val="4"/>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перевірка стану виконання антикорупційних заходів відповідальними виконавцями;</w:t>
      </w:r>
    </w:p>
    <w:p w:rsidR="00FF08E6" w:rsidRDefault="00D00A61">
      <w:pPr>
        <w:numPr>
          <w:ilvl w:val="1"/>
          <w:numId w:val="4"/>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аналіз документів та їхніх проєктів на наявність корупційних ризиків і відповідність антикорупційно</w:t>
      </w:r>
      <w:r>
        <w:rPr>
          <w:rFonts w:ascii="Times New Roman" w:eastAsia="Times New Roman" w:hAnsi="Times New Roman" w:cs="Times New Roman"/>
          <w:sz w:val="28"/>
          <w:szCs w:val="28"/>
        </w:rPr>
        <w:t>му законодавству в межах компетенції Уповноваженого;</w:t>
      </w:r>
    </w:p>
    <w:p w:rsidR="00FF08E6" w:rsidRDefault="00D00A61">
      <w:pPr>
        <w:numPr>
          <w:ilvl w:val="1"/>
          <w:numId w:val="4"/>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аналіз інформації про виконання рекомендацій, усунення виявлених недоліків та запобігання повторним порушенням.</w:t>
      </w:r>
    </w:p>
    <w:p w:rsidR="00FF08E6" w:rsidRDefault="00D00A61">
      <w:pPr>
        <w:numPr>
          <w:ilvl w:val="0"/>
          <w:numId w:val="4"/>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У разі виявлення ознак порушення Програми Уповноважений документує відповідні обставини та,</w:t>
      </w:r>
      <w:r>
        <w:rPr>
          <w:rFonts w:ascii="Times New Roman" w:eastAsia="Times New Roman" w:hAnsi="Times New Roman" w:cs="Times New Roman"/>
          <w:sz w:val="28"/>
          <w:szCs w:val="28"/>
        </w:rPr>
        <w:t xml:space="preserve"> за наявності підстав, ініціює перед посадовою особою, уповноваженою приймати відповідне рішення, проведення внутрішнього розслідування згідно з розділом XV Програми.</w:t>
      </w:r>
      <w:r>
        <w:rPr>
          <w:rFonts w:ascii="Times New Roman" w:eastAsia="Times New Roman" w:hAnsi="Times New Roman" w:cs="Times New Roman"/>
          <w:sz w:val="28"/>
          <w:szCs w:val="28"/>
        </w:rPr>
        <w:br/>
        <w:t>Якщо виявлені відомості свідчать про можливе корупційне або пов’язане з корупцією правопо</w:t>
      </w:r>
      <w:r>
        <w:rPr>
          <w:rFonts w:ascii="Times New Roman" w:eastAsia="Times New Roman" w:hAnsi="Times New Roman" w:cs="Times New Roman"/>
          <w:sz w:val="28"/>
          <w:szCs w:val="28"/>
        </w:rPr>
        <w:t>рушення, Уповноважений діє в порядку, встановленому законом, зокрема щодо повідомлення компетентних органів.</w:t>
      </w:r>
      <w:r>
        <w:rPr>
          <w:rFonts w:ascii="Times New Roman" w:eastAsia="Times New Roman" w:hAnsi="Times New Roman" w:cs="Times New Roman"/>
          <w:sz w:val="28"/>
          <w:szCs w:val="28"/>
        </w:rPr>
        <w:br/>
        <w:t xml:space="preserve">Повідомлення про можливе порушення з боку міського голови розглядається з дотриманням спеціального порядку, встановленого </w:t>
      </w:r>
      <w:r>
        <w:rPr>
          <w:rFonts w:ascii="Times New Roman" w:eastAsia="Times New Roman" w:hAnsi="Times New Roman" w:cs="Times New Roman"/>
          <w:sz w:val="28"/>
          <w:szCs w:val="28"/>
        </w:rPr>
        <w:lastRenderedPageBreak/>
        <w:t>законодавством. Направлен</w:t>
      </w:r>
      <w:r>
        <w:rPr>
          <w:rFonts w:ascii="Times New Roman" w:eastAsia="Times New Roman" w:hAnsi="Times New Roman" w:cs="Times New Roman"/>
          <w:sz w:val="28"/>
          <w:szCs w:val="28"/>
        </w:rPr>
        <w:t>ня інформації компетентним органам не потребує погодження особи, якої вона стосується.</w:t>
      </w:r>
    </w:p>
    <w:p w:rsidR="00FF08E6" w:rsidRDefault="00D00A61">
      <w:pPr>
        <w:numPr>
          <w:ilvl w:val="0"/>
          <w:numId w:val="4"/>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Для моніторингу та оцінювання Уповноважений у межах своїх повноважень запитує й отримує від відповідальних виконавців інформацію та документи про виконані заходи, досягнуті результати, дотримання строків і причини відхилень.</w:t>
      </w:r>
      <w:r>
        <w:rPr>
          <w:rFonts w:ascii="Times New Roman" w:eastAsia="Times New Roman" w:hAnsi="Times New Roman" w:cs="Times New Roman"/>
          <w:sz w:val="28"/>
          <w:szCs w:val="28"/>
        </w:rPr>
        <w:br/>
        <w:t>Відповідальні виконавці забезпе</w:t>
      </w:r>
      <w:r>
        <w:rPr>
          <w:rFonts w:ascii="Times New Roman" w:eastAsia="Times New Roman" w:hAnsi="Times New Roman" w:cs="Times New Roman"/>
          <w:sz w:val="28"/>
          <w:szCs w:val="28"/>
        </w:rPr>
        <w:t>чують повноту, достовірність і своєчасність надання такої інформації з дотриманням установленого порядку доступу до неї.</w:t>
      </w:r>
    </w:p>
    <w:p w:rsidR="00FF08E6" w:rsidRDefault="00D00A61">
      <w:pPr>
        <w:numPr>
          <w:ilvl w:val="0"/>
          <w:numId w:val="4"/>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Оцінювання результатів виконання Програми передбачає визначення:</w:t>
      </w:r>
    </w:p>
    <w:p w:rsidR="00FF08E6" w:rsidRDefault="00D00A61">
      <w:pPr>
        <w:numPr>
          <w:ilvl w:val="1"/>
          <w:numId w:val="4"/>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повноти та своєчасності виконання заходів;</w:t>
      </w:r>
    </w:p>
    <w:p w:rsidR="00FF08E6" w:rsidRDefault="00D00A61">
      <w:pPr>
        <w:numPr>
          <w:ilvl w:val="1"/>
          <w:numId w:val="4"/>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досягнення запланованих показників і результатів;</w:t>
      </w:r>
    </w:p>
    <w:p w:rsidR="00FF08E6" w:rsidRDefault="00D00A61">
      <w:pPr>
        <w:numPr>
          <w:ilvl w:val="1"/>
          <w:numId w:val="4"/>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ефективності заходів щодо усунення або мінімізації корупційних ризиків;</w:t>
      </w:r>
    </w:p>
    <w:p w:rsidR="00FF08E6" w:rsidRDefault="00D00A61">
      <w:pPr>
        <w:numPr>
          <w:ilvl w:val="1"/>
          <w:numId w:val="4"/>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причин невиконання заходів або їх недостатньої результативності;</w:t>
      </w:r>
    </w:p>
    <w:p w:rsidR="00FF08E6" w:rsidRDefault="00D00A61">
      <w:pPr>
        <w:numPr>
          <w:ilvl w:val="1"/>
          <w:numId w:val="4"/>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необхідності зміни заходів, строків, відповідальних виконавців чи інш</w:t>
      </w:r>
      <w:r>
        <w:rPr>
          <w:rFonts w:ascii="Times New Roman" w:eastAsia="Times New Roman" w:hAnsi="Times New Roman" w:cs="Times New Roman"/>
          <w:sz w:val="28"/>
          <w:szCs w:val="28"/>
        </w:rPr>
        <w:t>их положень Програми.</w:t>
      </w:r>
    </w:p>
    <w:p w:rsidR="00FF08E6" w:rsidRDefault="00D00A61">
      <w:pPr>
        <w:numPr>
          <w:ilvl w:val="0"/>
          <w:numId w:val="4"/>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Результати моніторингу та оцінювання Уповноважений узагальнює у Звіті, передбаченому розділом VIII Програми. За потреби готуються проміжні аналітичні матеріали та пропозиції щодо невідкладного усунення виявлених недоліків.</w:t>
      </w:r>
    </w:p>
    <w:p w:rsidR="00FF08E6" w:rsidRDefault="00D00A61">
      <w:pPr>
        <w:numPr>
          <w:ilvl w:val="0"/>
          <w:numId w:val="4"/>
        </w:numPr>
        <w:spacing w:after="24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За результа</w:t>
      </w:r>
      <w:r>
        <w:rPr>
          <w:rFonts w:ascii="Times New Roman" w:eastAsia="Times New Roman" w:hAnsi="Times New Roman" w:cs="Times New Roman"/>
          <w:sz w:val="28"/>
          <w:szCs w:val="28"/>
        </w:rPr>
        <w:t>тами розгляду Звіту міський голова, міська рада та відповідальні виконавці в межах своїх повноважень забезпечують виконання необхідних коригувальних заходів, а за потреби — ініціюють перегляд Програми.</w:t>
      </w:r>
    </w:p>
    <w:p w:rsidR="00FF08E6" w:rsidRDefault="00FF08E6">
      <w:pPr>
        <w:spacing w:after="0" w:line="240" w:lineRule="auto"/>
        <w:ind w:firstLine="567"/>
        <w:jc w:val="both"/>
        <w:rPr>
          <w:rFonts w:ascii="Times New Roman" w:eastAsia="Times New Roman" w:hAnsi="Times New Roman" w:cs="Times New Roman"/>
          <w:b/>
          <w:bCs/>
          <w:sz w:val="28"/>
          <w:szCs w:val="28"/>
        </w:rPr>
      </w:pPr>
      <w:bookmarkStart w:id="2" w:name="bookmark=id.bit0549y18wh" w:colFirst="0" w:colLast="0"/>
      <w:bookmarkEnd w:id="2"/>
    </w:p>
    <w:p w:rsidR="00FF08E6" w:rsidRDefault="00FF08E6">
      <w:pPr>
        <w:spacing w:after="0" w:line="240" w:lineRule="auto"/>
        <w:jc w:val="center"/>
        <w:rPr>
          <w:rFonts w:ascii="Times New Roman" w:eastAsia="Times New Roman" w:hAnsi="Times New Roman" w:cs="Times New Roman"/>
          <w:sz w:val="28"/>
          <w:szCs w:val="28"/>
        </w:rPr>
      </w:pPr>
    </w:p>
    <w:p w:rsidR="00FF08E6" w:rsidRDefault="00D00A61">
      <w:pPr>
        <w:shd w:val="clear" w:color="auto" w:fill="FFFFFF"/>
        <w:spacing w:before="240" w:after="240" w:line="24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X. Умови конфіденційності повідомлень про порушення </w:t>
      </w:r>
      <w:r>
        <w:rPr>
          <w:rFonts w:ascii="Times New Roman" w:eastAsia="Times New Roman" w:hAnsi="Times New Roman" w:cs="Times New Roman"/>
          <w:b/>
          <w:bCs/>
          <w:sz w:val="28"/>
          <w:szCs w:val="28"/>
        </w:rPr>
        <w:t>антикорупційних вимог</w:t>
      </w:r>
    </w:p>
    <w:p w:rsidR="00FF08E6" w:rsidRDefault="00D00A61">
      <w:pPr>
        <w:numPr>
          <w:ilvl w:val="0"/>
          <w:numId w:val="15"/>
        </w:numPr>
        <w:shd w:val="clear" w:color="auto" w:fill="FFFFFF"/>
        <w:spacing w:before="240"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Міська рада забезпечує можливість повідомляти про порушення Програми, можливі факти корупційних або пов’язаних із корупцією правопорушень, інших порушень Закону, зокрема про спроби схилити особу до їх вчинення.</w:t>
      </w:r>
      <w:r>
        <w:rPr>
          <w:rFonts w:ascii="Times New Roman" w:eastAsia="Times New Roman" w:hAnsi="Times New Roman" w:cs="Times New Roman"/>
          <w:sz w:val="28"/>
          <w:szCs w:val="28"/>
        </w:rPr>
        <w:br/>
        <w:t xml:space="preserve">Приймання, реєстрація, </w:t>
      </w:r>
      <w:r>
        <w:rPr>
          <w:rFonts w:ascii="Times New Roman" w:eastAsia="Times New Roman" w:hAnsi="Times New Roman" w:cs="Times New Roman"/>
          <w:sz w:val="28"/>
          <w:szCs w:val="28"/>
        </w:rPr>
        <w:t>зберігання та розгляд повідомлень здійснюються з дотриманням вимог законодавства щодо конфіденційності, захисту персональних даних і прав викривачів.</w:t>
      </w:r>
    </w:p>
    <w:p w:rsidR="00FF08E6" w:rsidRDefault="00D00A61">
      <w:pPr>
        <w:numPr>
          <w:ilvl w:val="0"/>
          <w:numId w:val="15"/>
        </w:numPr>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Повідомлення можуть подавати працівники, депутати міської ради та інші фізичні особи, зокрема представники</w:t>
      </w:r>
      <w:r>
        <w:rPr>
          <w:rFonts w:ascii="Times New Roman" w:eastAsia="Times New Roman" w:hAnsi="Times New Roman" w:cs="Times New Roman"/>
          <w:sz w:val="28"/>
          <w:szCs w:val="28"/>
        </w:rPr>
        <w:t xml:space="preserve"> підприємств, установ і організацій, які взаємодіють із міською радою.</w:t>
      </w:r>
      <w:r>
        <w:rPr>
          <w:rFonts w:ascii="Times New Roman" w:eastAsia="Times New Roman" w:hAnsi="Times New Roman" w:cs="Times New Roman"/>
          <w:sz w:val="28"/>
          <w:szCs w:val="28"/>
        </w:rPr>
        <w:br/>
        <w:t>Повідомлення подаються в усній або письмовій формі, зокрема засобами електронного зв’язку, через передбачені законодавством канали. Інформація про доступні канали та порядок подання пов</w:t>
      </w:r>
      <w:r>
        <w:rPr>
          <w:rFonts w:ascii="Times New Roman" w:eastAsia="Times New Roman" w:hAnsi="Times New Roman" w:cs="Times New Roman"/>
          <w:sz w:val="28"/>
          <w:szCs w:val="28"/>
        </w:rPr>
        <w:t xml:space="preserve">ідомлень </w:t>
      </w:r>
      <w:r>
        <w:rPr>
          <w:rFonts w:ascii="Times New Roman" w:eastAsia="Times New Roman" w:hAnsi="Times New Roman" w:cs="Times New Roman"/>
          <w:sz w:val="28"/>
          <w:szCs w:val="28"/>
        </w:rPr>
        <w:lastRenderedPageBreak/>
        <w:t>оприлюднюється на офіційному вебсайті міської ради.</w:t>
      </w:r>
      <w:r>
        <w:rPr>
          <w:rFonts w:ascii="Times New Roman" w:eastAsia="Times New Roman" w:hAnsi="Times New Roman" w:cs="Times New Roman"/>
          <w:sz w:val="28"/>
          <w:szCs w:val="28"/>
        </w:rPr>
        <w:br/>
        <w:t>Особа самостійно обирає канал повідомлення. Попереднє звернення до керівництва міської ради або Уповноваженого не є обов’язковою умовою звернення до компетентних органів.</w:t>
      </w:r>
    </w:p>
    <w:p w:rsidR="00FF08E6" w:rsidRDefault="00D00A61">
      <w:pPr>
        <w:numPr>
          <w:ilvl w:val="0"/>
          <w:numId w:val="15"/>
        </w:numPr>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Повідомлення може бути п</w:t>
      </w:r>
      <w:r>
        <w:rPr>
          <w:rFonts w:ascii="Times New Roman" w:eastAsia="Times New Roman" w:hAnsi="Times New Roman" w:cs="Times New Roman"/>
          <w:sz w:val="28"/>
          <w:szCs w:val="28"/>
        </w:rPr>
        <w:t>одане без зазначення авторства — анонімно. Умови його розгляду визначаються Законом. Повідомлення має містити фактичні дані про можливе порушення, які можна перевірити.</w:t>
      </w:r>
    </w:p>
    <w:p w:rsidR="00FF08E6" w:rsidRDefault="00D00A61">
      <w:pPr>
        <w:numPr>
          <w:ilvl w:val="0"/>
          <w:numId w:val="15"/>
        </w:numPr>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Не допускається свідоме повідомлення неправдивої інформації. Водночас непідтвердження п</w:t>
      </w:r>
      <w:r>
        <w:rPr>
          <w:rFonts w:ascii="Times New Roman" w:eastAsia="Times New Roman" w:hAnsi="Times New Roman" w:cs="Times New Roman"/>
          <w:sz w:val="28"/>
          <w:szCs w:val="28"/>
        </w:rPr>
        <w:t>овідомлених обставин за результатами перевірки саме по собі не свідчить про завідому неправдивість повідомлення та не є підставою для переслідування особи, яка його подала.</w:t>
      </w:r>
    </w:p>
    <w:p w:rsidR="00FF08E6" w:rsidRDefault="00D00A61">
      <w:pPr>
        <w:numPr>
          <w:ilvl w:val="0"/>
          <w:numId w:val="15"/>
        </w:numPr>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Попередній розгляд повідомлень та подальше реагування організовує Уповноважений у м</w:t>
      </w:r>
      <w:r>
        <w:rPr>
          <w:rFonts w:ascii="Times New Roman" w:eastAsia="Times New Roman" w:hAnsi="Times New Roman" w:cs="Times New Roman"/>
          <w:sz w:val="28"/>
          <w:szCs w:val="28"/>
        </w:rPr>
        <w:t>ежах своєї компетенції, у порядку та строки, визначені Законом.</w:t>
      </w:r>
      <w:r>
        <w:rPr>
          <w:rFonts w:ascii="Times New Roman" w:eastAsia="Times New Roman" w:hAnsi="Times New Roman" w:cs="Times New Roman"/>
          <w:sz w:val="28"/>
          <w:szCs w:val="28"/>
        </w:rPr>
        <w:br/>
        <w:t>Інші особи можуть залучатися до перевірки лише за наявності належних повноважень, із дотриманням вимог щодо неупередженості та захисту інформації. Забороняється доручати перевірку особі, дій а</w:t>
      </w:r>
      <w:r>
        <w:rPr>
          <w:rFonts w:ascii="Times New Roman" w:eastAsia="Times New Roman" w:hAnsi="Times New Roman" w:cs="Times New Roman"/>
          <w:sz w:val="28"/>
          <w:szCs w:val="28"/>
        </w:rPr>
        <w:t>бо бездіяльності якої стосується повідомлення.</w:t>
      </w:r>
      <w:r>
        <w:rPr>
          <w:rFonts w:ascii="Times New Roman" w:eastAsia="Times New Roman" w:hAnsi="Times New Roman" w:cs="Times New Roman"/>
          <w:sz w:val="28"/>
          <w:szCs w:val="28"/>
        </w:rPr>
        <w:br/>
        <w:t>Повідомлення щодо Уповноваженого або керівника відповідного органу розглядаються та передаються за належністю з урахуванням спеціальних вимог Закону.</w:t>
      </w:r>
    </w:p>
    <w:p w:rsidR="00FF08E6" w:rsidRDefault="00D00A61">
      <w:pPr>
        <w:numPr>
          <w:ilvl w:val="0"/>
          <w:numId w:val="15"/>
        </w:numPr>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Відомості про викривача, його близьких осіб та інші дані, щ</w:t>
      </w:r>
      <w:r>
        <w:rPr>
          <w:rFonts w:ascii="Times New Roman" w:eastAsia="Times New Roman" w:hAnsi="Times New Roman" w:cs="Times New Roman"/>
          <w:sz w:val="28"/>
          <w:szCs w:val="28"/>
        </w:rPr>
        <w:t>о дають змогу їх ідентифікувати, захищаються відповідно до Закону. Доступ до таких відомостей надається лише особам, які мають законні підстави для їх опрацювання, та в обсязі, необхідному для виконання відповідних повноважень.</w:t>
      </w:r>
      <w:r>
        <w:rPr>
          <w:rFonts w:ascii="Times New Roman" w:eastAsia="Times New Roman" w:hAnsi="Times New Roman" w:cs="Times New Roman"/>
          <w:sz w:val="28"/>
          <w:szCs w:val="28"/>
        </w:rPr>
        <w:br/>
        <w:t>Передача цих відомостей стор</w:t>
      </w:r>
      <w:r>
        <w:rPr>
          <w:rFonts w:ascii="Times New Roman" w:eastAsia="Times New Roman" w:hAnsi="Times New Roman" w:cs="Times New Roman"/>
          <w:sz w:val="28"/>
          <w:szCs w:val="28"/>
        </w:rPr>
        <w:t>оннім особам або особам, яких стосується повідомлення, не допускається, крім випадків і з дотриманням процедур, прямо передбачених законом.</w:t>
      </w:r>
    </w:p>
    <w:p w:rsidR="00FF08E6" w:rsidRDefault="00D00A61">
      <w:pPr>
        <w:numPr>
          <w:ilvl w:val="0"/>
          <w:numId w:val="15"/>
        </w:numPr>
        <w:shd w:val="clear" w:color="auto" w:fill="FFFFFF"/>
        <w:spacing w:after="24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Особи, які приймають, реєструють, розглядають повідомлення або беруть участь у перевірці, зобов’язані запобігати несанкціонованому доступу до матеріалів, їх копіюванню, поширенню чи втраті.</w:t>
      </w:r>
      <w:r>
        <w:rPr>
          <w:rFonts w:ascii="Times New Roman" w:eastAsia="Times New Roman" w:hAnsi="Times New Roman" w:cs="Times New Roman"/>
          <w:sz w:val="28"/>
          <w:szCs w:val="28"/>
        </w:rPr>
        <w:br/>
        <w:t>У документах для загального ознайомлення, звітах та оприлюднених м</w:t>
      </w:r>
      <w:r>
        <w:rPr>
          <w:rFonts w:ascii="Times New Roman" w:eastAsia="Times New Roman" w:hAnsi="Times New Roman" w:cs="Times New Roman"/>
          <w:sz w:val="28"/>
          <w:szCs w:val="28"/>
        </w:rPr>
        <w:t>атеріалах інформація подається у формі, що унеможливлює ідентифікацію викривача та його близьких осіб.</w:t>
      </w:r>
    </w:p>
    <w:p w:rsidR="00FF08E6" w:rsidRDefault="00D00A61">
      <w:pPr>
        <w:shd w:val="clear" w:color="auto" w:fill="FFFFFF"/>
        <w:spacing w:before="240" w:after="240" w:line="24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XI. Захист осіб, які повідомляють про порушення антикорупційних вимог</w:t>
      </w:r>
    </w:p>
    <w:p w:rsidR="00FF08E6" w:rsidRDefault="00D00A61">
      <w:pPr>
        <w:numPr>
          <w:ilvl w:val="0"/>
          <w:numId w:val="10"/>
        </w:numPr>
        <w:shd w:val="clear" w:color="auto" w:fill="FFFFFF"/>
        <w:spacing w:before="240"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Міський голова, керівники виконавчих органів та Уповноважений у межах своїх повнова</w:t>
      </w:r>
      <w:r>
        <w:rPr>
          <w:rFonts w:ascii="Times New Roman" w:eastAsia="Times New Roman" w:hAnsi="Times New Roman" w:cs="Times New Roman"/>
          <w:sz w:val="28"/>
          <w:szCs w:val="28"/>
        </w:rPr>
        <w:t>жень забезпечують дотримання прав осіб, які повідомляють про можливі порушення антикорупційного законодавства та Програми.</w:t>
      </w:r>
    </w:p>
    <w:p w:rsidR="00FF08E6" w:rsidRDefault="00D00A61">
      <w:pPr>
        <w:numPr>
          <w:ilvl w:val="0"/>
          <w:numId w:val="10"/>
        </w:numPr>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Статус викривача, підстави виникнення його прав і гарантії захисту визначаються Законом. Повідомлення лише про порушення внутрішніх п</w:t>
      </w:r>
      <w:r>
        <w:rPr>
          <w:rFonts w:ascii="Times New Roman" w:eastAsia="Times New Roman" w:hAnsi="Times New Roman" w:cs="Times New Roman"/>
          <w:sz w:val="28"/>
          <w:szCs w:val="28"/>
        </w:rPr>
        <w:t xml:space="preserve">оложень Програми не означає автоматичного набуття статусу </w:t>
      </w:r>
      <w:r>
        <w:rPr>
          <w:rFonts w:ascii="Times New Roman" w:eastAsia="Times New Roman" w:hAnsi="Times New Roman" w:cs="Times New Roman"/>
          <w:sz w:val="28"/>
          <w:szCs w:val="28"/>
        </w:rPr>
        <w:lastRenderedPageBreak/>
        <w:t>викривача, якщо відсутні передбачені Законом підстави.</w:t>
      </w:r>
      <w:r>
        <w:rPr>
          <w:rFonts w:ascii="Times New Roman" w:eastAsia="Times New Roman" w:hAnsi="Times New Roman" w:cs="Times New Roman"/>
          <w:sz w:val="28"/>
          <w:szCs w:val="28"/>
        </w:rPr>
        <w:br/>
        <w:t>Водночас міська рада не допускає переслідування працівників за добросовісне повідомлення про можливі порушення Програми незалежно від наявності</w:t>
      </w:r>
      <w:r>
        <w:rPr>
          <w:rFonts w:ascii="Times New Roman" w:eastAsia="Times New Roman" w:hAnsi="Times New Roman" w:cs="Times New Roman"/>
          <w:sz w:val="28"/>
          <w:szCs w:val="28"/>
        </w:rPr>
        <w:t xml:space="preserve"> в них статусу викривача.</w:t>
      </w:r>
    </w:p>
    <w:p w:rsidR="00FF08E6" w:rsidRDefault="00D00A61">
      <w:pPr>
        <w:numPr>
          <w:ilvl w:val="0"/>
          <w:numId w:val="10"/>
        </w:numPr>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Викривачам та їхнім близьким особам забезпечуються передбачені законом гарантії захисту від негативних заходів впливу у зв’язку зі здійсненим повідомленням.</w:t>
      </w:r>
      <w:r>
        <w:rPr>
          <w:rFonts w:ascii="Times New Roman" w:eastAsia="Times New Roman" w:hAnsi="Times New Roman" w:cs="Times New Roman"/>
          <w:sz w:val="28"/>
          <w:szCs w:val="28"/>
        </w:rPr>
        <w:br/>
        <w:t>Забороняються, зокрема, звільнення або примушування до звільнення, необґр</w:t>
      </w:r>
      <w:r>
        <w:rPr>
          <w:rFonts w:ascii="Times New Roman" w:eastAsia="Times New Roman" w:hAnsi="Times New Roman" w:cs="Times New Roman"/>
          <w:sz w:val="28"/>
          <w:szCs w:val="28"/>
        </w:rPr>
        <w:t>унтоване притягнення до дисциплінарної відповідальності, переведення, погіршення умов праці, зменшення оплати праці, відмова у працевлаштуванні чи просуванні по службі, а також погрози застосування таких заходів у зв’язку з повідомленням.</w:t>
      </w:r>
      <w:r>
        <w:rPr>
          <w:rFonts w:ascii="Times New Roman" w:eastAsia="Times New Roman" w:hAnsi="Times New Roman" w:cs="Times New Roman"/>
          <w:sz w:val="28"/>
          <w:szCs w:val="28"/>
        </w:rPr>
        <w:br/>
        <w:t>Не допускається в</w:t>
      </w:r>
      <w:r>
        <w:rPr>
          <w:rFonts w:ascii="Times New Roman" w:eastAsia="Times New Roman" w:hAnsi="Times New Roman" w:cs="Times New Roman"/>
          <w:sz w:val="28"/>
          <w:szCs w:val="28"/>
        </w:rPr>
        <w:t>икористання формально правомірних управлінських рішень як засобу прихованого переслідування викривача.</w:t>
      </w:r>
    </w:p>
    <w:p w:rsidR="00FF08E6" w:rsidRDefault="00D00A61">
      <w:pPr>
        <w:numPr>
          <w:ilvl w:val="0"/>
          <w:numId w:val="10"/>
        </w:numPr>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Уповноважений у межах компетенції:</w:t>
      </w:r>
    </w:p>
    <w:p w:rsidR="00FF08E6" w:rsidRDefault="00D00A61">
      <w:pPr>
        <w:numPr>
          <w:ilvl w:val="1"/>
          <w:numId w:val="10"/>
        </w:numPr>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надає консультації щодо прав викривачів, гарантій їх захисту та порядку звернення по допомогу;</w:t>
      </w:r>
    </w:p>
    <w:p w:rsidR="00FF08E6" w:rsidRDefault="00D00A61">
      <w:pPr>
        <w:numPr>
          <w:ilvl w:val="1"/>
          <w:numId w:val="10"/>
        </w:numPr>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розглядає інформацію пр</w:t>
      </w:r>
      <w:r>
        <w:rPr>
          <w:rFonts w:ascii="Times New Roman" w:eastAsia="Times New Roman" w:hAnsi="Times New Roman" w:cs="Times New Roman"/>
          <w:sz w:val="28"/>
          <w:szCs w:val="28"/>
        </w:rPr>
        <w:t>о можливе порушення прав викривачів і вживає передбачених законом заходів реагування;</w:t>
      </w:r>
    </w:p>
    <w:p w:rsidR="00FF08E6" w:rsidRDefault="00D00A61">
      <w:pPr>
        <w:numPr>
          <w:ilvl w:val="1"/>
          <w:numId w:val="10"/>
        </w:numPr>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ініціює усунення порушень та відновлення порушених прав;</w:t>
      </w:r>
    </w:p>
    <w:p w:rsidR="00FF08E6" w:rsidRDefault="00D00A61">
      <w:pPr>
        <w:numPr>
          <w:ilvl w:val="1"/>
          <w:numId w:val="10"/>
        </w:numPr>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взаємодіє з Національним агентством з питань запобігання корупції та іншими компетентними органами.</w:t>
      </w:r>
    </w:p>
    <w:p w:rsidR="00FF08E6" w:rsidRDefault="00D00A61">
      <w:pPr>
        <w:numPr>
          <w:ilvl w:val="0"/>
          <w:numId w:val="10"/>
        </w:numPr>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У разі несанк</w:t>
      </w:r>
      <w:r>
        <w:rPr>
          <w:rFonts w:ascii="Times New Roman" w:eastAsia="Times New Roman" w:hAnsi="Times New Roman" w:cs="Times New Roman"/>
          <w:sz w:val="28"/>
          <w:szCs w:val="28"/>
        </w:rPr>
        <w:t>ціонованого розголошення відомостей про викривача або його близьких осіб відповідальні посадові особи невідкладно вживають у межах своїх повноважень заходів для припинення подальшого поширення інформації, з’ясування обставин розголошення та мінімізації йог</w:t>
      </w:r>
      <w:r>
        <w:rPr>
          <w:rFonts w:ascii="Times New Roman" w:eastAsia="Times New Roman" w:hAnsi="Times New Roman" w:cs="Times New Roman"/>
          <w:sz w:val="28"/>
          <w:szCs w:val="28"/>
        </w:rPr>
        <w:t>о наслідків.</w:t>
      </w:r>
      <w:r>
        <w:rPr>
          <w:rFonts w:ascii="Times New Roman" w:eastAsia="Times New Roman" w:hAnsi="Times New Roman" w:cs="Times New Roman"/>
          <w:sz w:val="28"/>
          <w:szCs w:val="28"/>
        </w:rPr>
        <w:br/>
        <w:t>За наявності ознак правопорушення або загрози життю, здоров’ю, житлу чи майну відповідна інформація передається компетентним органам у встановленому законом порядку.</w:t>
      </w:r>
    </w:p>
    <w:p w:rsidR="00FF08E6" w:rsidRDefault="00D00A61">
      <w:pPr>
        <w:numPr>
          <w:ilvl w:val="0"/>
          <w:numId w:val="10"/>
        </w:numPr>
        <w:shd w:val="clear" w:color="auto" w:fill="FFFFFF"/>
        <w:spacing w:after="24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Реалізація встановлених законом прав і гарантій викривача не ставиться в зале</w:t>
      </w:r>
      <w:r>
        <w:rPr>
          <w:rFonts w:ascii="Times New Roman" w:eastAsia="Times New Roman" w:hAnsi="Times New Roman" w:cs="Times New Roman"/>
          <w:sz w:val="28"/>
          <w:szCs w:val="28"/>
        </w:rPr>
        <w:t>жність від ухвалення окремого рішення міською радою, міським головою або робочою групою.</w:t>
      </w:r>
      <w:r>
        <w:rPr>
          <w:rFonts w:ascii="Times New Roman" w:eastAsia="Times New Roman" w:hAnsi="Times New Roman" w:cs="Times New Roman"/>
          <w:sz w:val="28"/>
          <w:szCs w:val="28"/>
        </w:rPr>
        <w:br/>
        <w:t>Згода викривача на конкретні заходи отримується у випадках, передбачених законодавством. Відсутність окремої письмової заяви не звільняє посадових осіб від виконання п</w:t>
      </w:r>
      <w:r>
        <w:rPr>
          <w:rFonts w:ascii="Times New Roman" w:eastAsia="Times New Roman" w:hAnsi="Times New Roman" w:cs="Times New Roman"/>
          <w:sz w:val="28"/>
          <w:szCs w:val="28"/>
        </w:rPr>
        <w:t>окладених на них законом обов’язків щодо захисту викривача.</w:t>
      </w:r>
    </w:p>
    <w:p w:rsidR="00FF08E6" w:rsidRDefault="00D00A61">
      <w:pPr>
        <w:shd w:val="clear" w:color="auto" w:fill="FFFFFF"/>
        <w:spacing w:before="240" w:after="240" w:line="24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XII. Запобігання та врегулювання конфлікту інтересів у діяльності міського голови, депутатів і працівників Звягельської міської ради</w:t>
      </w:r>
    </w:p>
    <w:p w:rsidR="00FF08E6" w:rsidRDefault="00D00A61">
      <w:pPr>
        <w:numPr>
          <w:ilvl w:val="0"/>
          <w:numId w:val="19"/>
        </w:numPr>
        <w:shd w:val="clear" w:color="auto" w:fill="FFFFFF"/>
        <w:spacing w:before="240"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Міський голова, депутати та працівники, на яких поширюються відповідні вимоги Закону, зобов’язані:</w:t>
      </w:r>
    </w:p>
    <w:p w:rsidR="00FF08E6" w:rsidRDefault="00D00A61">
      <w:pPr>
        <w:numPr>
          <w:ilvl w:val="1"/>
          <w:numId w:val="19"/>
        </w:numPr>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вживати заходів для недопущення виникнення реального або потенційного конфлікту інтересів;</w:t>
      </w:r>
    </w:p>
    <w:p w:rsidR="00FF08E6" w:rsidRDefault="00D00A61">
      <w:pPr>
        <w:numPr>
          <w:ilvl w:val="1"/>
          <w:numId w:val="19"/>
        </w:numPr>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повідомляти про його наявність належного адресата у встановлені за</w:t>
      </w:r>
      <w:r>
        <w:rPr>
          <w:rFonts w:ascii="Times New Roman" w:eastAsia="Times New Roman" w:hAnsi="Times New Roman" w:cs="Times New Roman"/>
          <w:sz w:val="28"/>
          <w:szCs w:val="28"/>
        </w:rPr>
        <w:t>коном строки;</w:t>
      </w:r>
    </w:p>
    <w:p w:rsidR="00FF08E6" w:rsidRDefault="00D00A61">
      <w:pPr>
        <w:numPr>
          <w:ilvl w:val="1"/>
          <w:numId w:val="19"/>
        </w:numPr>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не вчиняти дій і не приймати рішень в умовах реального конфлікту інтересів, крім випадків застосування передбачених законом механізмів його врегулювання;</w:t>
      </w:r>
    </w:p>
    <w:p w:rsidR="00FF08E6" w:rsidRDefault="00D00A61">
      <w:pPr>
        <w:numPr>
          <w:ilvl w:val="1"/>
          <w:numId w:val="19"/>
        </w:numPr>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виконувати визначені відповідно до закону заходи врегулювання конфлікту інтересів.</w:t>
      </w:r>
    </w:p>
    <w:p w:rsidR="00FF08E6" w:rsidRDefault="00D00A61">
      <w:pPr>
        <w:numPr>
          <w:ilvl w:val="0"/>
          <w:numId w:val="19"/>
        </w:numPr>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Праці</w:t>
      </w:r>
      <w:r>
        <w:rPr>
          <w:rFonts w:ascii="Times New Roman" w:eastAsia="Times New Roman" w:hAnsi="Times New Roman" w:cs="Times New Roman"/>
          <w:sz w:val="28"/>
          <w:szCs w:val="28"/>
        </w:rPr>
        <w:t>вник повідомляє безпосереднього керівника про реальний або потенційний конфлікт інтересів не пізніше наступного робочого дня після того, як дізнався або повинен був дізнатися про його наявність. Для документування такого повідомлення воно подається в письм</w:t>
      </w:r>
      <w:r>
        <w:rPr>
          <w:rFonts w:ascii="Times New Roman" w:eastAsia="Times New Roman" w:hAnsi="Times New Roman" w:cs="Times New Roman"/>
          <w:sz w:val="28"/>
          <w:szCs w:val="28"/>
        </w:rPr>
        <w:t>овій формі.</w:t>
      </w:r>
      <w:r>
        <w:rPr>
          <w:rFonts w:ascii="Times New Roman" w:eastAsia="Times New Roman" w:hAnsi="Times New Roman" w:cs="Times New Roman"/>
          <w:sz w:val="28"/>
          <w:szCs w:val="28"/>
        </w:rPr>
        <w:br/>
        <w:t>Якщо посада не передбачає наявності безпосереднього керівника або конфлікт виникає під час виконання повноважень у колегіальному органі, застосовується порядок повідомлення, встановлений Законом для відповідної ситуації.</w:t>
      </w:r>
    </w:p>
    <w:p w:rsidR="00FF08E6" w:rsidRDefault="00D00A61">
      <w:pPr>
        <w:numPr>
          <w:ilvl w:val="0"/>
          <w:numId w:val="19"/>
        </w:numPr>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Безпосередній керівник </w:t>
      </w:r>
      <w:r>
        <w:rPr>
          <w:rFonts w:ascii="Times New Roman" w:eastAsia="Times New Roman" w:hAnsi="Times New Roman" w:cs="Times New Roman"/>
          <w:sz w:val="28"/>
          <w:szCs w:val="28"/>
        </w:rPr>
        <w:t>протягом двох робочих днів після отримання повідомлення визначає спосіб врегулювання конфлікту інтересів і повідомляє про своє рішення працівника.</w:t>
      </w:r>
      <w:r>
        <w:rPr>
          <w:rFonts w:ascii="Times New Roman" w:eastAsia="Times New Roman" w:hAnsi="Times New Roman" w:cs="Times New Roman"/>
          <w:sz w:val="28"/>
          <w:szCs w:val="28"/>
        </w:rPr>
        <w:br/>
        <w:t>Обов’язок вжити передбачених законом заходів виникає також тоді, коли керівнику стало відомо про конфлікт інт</w:t>
      </w:r>
      <w:r>
        <w:rPr>
          <w:rFonts w:ascii="Times New Roman" w:eastAsia="Times New Roman" w:hAnsi="Times New Roman" w:cs="Times New Roman"/>
          <w:sz w:val="28"/>
          <w:szCs w:val="28"/>
        </w:rPr>
        <w:t>ересів з інших джерел, незалежно від подання працівником відповідного повідомлення.</w:t>
      </w:r>
    </w:p>
    <w:p w:rsidR="00FF08E6" w:rsidRDefault="00D00A61">
      <w:pPr>
        <w:numPr>
          <w:ilvl w:val="0"/>
          <w:numId w:val="19"/>
        </w:numPr>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Заходи зовнішнього врегулювання обираються відповідно до Закону з урахуванням характеру та тривалості конфлікту інтересів, змісту повноважень особи й можливості усунення приватного інтересу.</w:t>
      </w:r>
      <w:r>
        <w:rPr>
          <w:rFonts w:ascii="Times New Roman" w:eastAsia="Times New Roman" w:hAnsi="Times New Roman" w:cs="Times New Roman"/>
          <w:sz w:val="28"/>
          <w:szCs w:val="28"/>
        </w:rPr>
        <w:br/>
        <w:t>Рішення має визначати конкретний захід, порядок його виконання та</w:t>
      </w:r>
      <w:r>
        <w:rPr>
          <w:rFonts w:ascii="Times New Roman" w:eastAsia="Times New Roman" w:hAnsi="Times New Roman" w:cs="Times New Roman"/>
          <w:sz w:val="28"/>
          <w:szCs w:val="28"/>
        </w:rPr>
        <w:t>, за потреби, особу, відповідальну за контроль.</w:t>
      </w:r>
    </w:p>
    <w:p w:rsidR="00FF08E6" w:rsidRDefault="00D00A61">
      <w:pPr>
        <w:numPr>
          <w:ilvl w:val="0"/>
          <w:numId w:val="19"/>
        </w:numPr>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Якщо конфлікт інтересів виникає у міського голови під час здійснення повноважень поза участю в роботі колегіального органу, він повідомляє Національне агентство з питань запобігання корупції у встановленому З</w:t>
      </w:r>
      <w:r>
        <w:rPr>
          <w:rFonts w:ascii="Times New Roman" w:eastAsia="Times New Roman" w:hAnsi="Times New Roman" w:cs="Times New Roman"/>
          <w:sz w:val="28"/>
          <w:szCs w:val="28"/>
        </w:rPr>
        <w:t>аконом порядку та дотримується передбачених законом вимог щодо врегулювання такого конфлікту.</w:t>
      </w:r>
      <w:r>
        <w:rPr>
          <w:rFonts w:ascii="Times New Roman" w:eastAsia="Times New Roman" w:hAnsi="Times New Roman" w:cs="Times New Roman"/>
          <w:sz w:val="28"/>
          <w:szCs w:val="28"/>
        </w:rPr>
        <w:br/>
        <w:t>Інформування Уповноваженого, депутатів або робочої групи не замінює обов’язкового повідомлення належного адресата.</w:t>
      </w:r>
    </w:p>
    <w:p w:rsidR="00FF08E6" w:rsidRDefault="00D00A61">
      <w:pPr>
        <w:numPr>
          <w:ilvl w:val="0"/>
          <w:numId w:val="19"/>
        </w:numPr>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Під час розгляду питань міською радою міський г</w:t>
      </w:r>
      <w:r>
        <w:rPr>
          <w:rFonts w:ascii="Times New Roman" w:eastAsia="Times New Roman" w:hAnsi="Times New Roman" w:cs="Times New Roman"/>
          <w:sz w:val="28"/>
          <w:szCs w:val="28"/>
        </w:rPr>
        <w:t xml:space="preserve">олова та депутати дотримуються спеціального порядку, визначеного статтею 59¹ Закону України «Про місцеве самоврядування в Україні»: самостійно публічно повідомляють про конфлікт інтересів із внесенням відповідного запису до протоколу та не беруть участі в </w:t>
      </w:r>
      <w:r>
        <w:rPr>
          <w:rFonts w:ascii="Times New Roman" w:eastAsia="Times New Roman" w:hAnsi="Times New Roman" w:cs="Times New Roman"/>
          <w:sz w:val="28"/>
          <w:szCs w:val="28"/>
        </w:rPr>
        <w:t>підготовці, розгляді й прийнятті відповідного рішення.</w:t>
      </w:r>
      <w:r>
        <w:rPr>
          <w:rFonts w:ascii="Times New Roman" w:eastAsia="Times New Roman" w:hAnsi="Times New Roman" w:cs="Times New Roman"/>
          <w:sz w:val="28"/>
          <w:szCs w:val="28"/>
        </w:rPr>
        <w:br/>
        <w:t>Винятки із зазначеного правила застосовуються виключно за умов, прямо встановлених законом. Для інших колегіальних органів застосовується порядок, визначений законодавством для відповідного органу.</w:t>
      </w:r>
    </w:p>
    <w:p w:rsidR="00FF08E6" w:rsidRDefault="00D00A61">
      <w:pPr>
        <w:numPr>
          <w:ilvl w:val="0"/>
          <w:numId w:val="19"/>
        </w:numPr>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Упо</w:t>
      </w:r>
      <w:r>
        <w:rPr>
          <w:rFonts w:ascii="Times New Roman" w:eastAsia="Times New Roman" w:hAnsi="Times New Roman" w:cs="Times New Roman"/>
          <w:sz w:val="28"/>
          <w:szCs w:val="28"/>
        </w:rPr>
        <w:t xml:space="preserve">вноважений та голова робочої групи повідомляють про власний конфлікт інтересів і вживають заходів щодо його врегулювання за </w:t>
      </w:r>
      <w:r>
        <w:rPr>
          <w:rFonts w:ascii="Times New Roman" w:eastAsia="Times New Roman" w:hAnsi="Times New Roman" w:cs="Times New Roman"/>
          <w:sz w:val="28"/>
          <w:szCs w:val="28"/>
        </w:rPr>
        <w:lastRenderedPageBreak/>
        <w:t>правилами, що відповідають їхньому посадовому статусу та характеру повноважень.</w:t>
      </w:r>
      <w:r>
        <w:rPr>
          <w:rFonts w:ascii="Times New Roman" w:eastAsia="Times New Roman" w:hAnsi="Times New Roman" w:cs="Times New Roman"/>
          <w:sz w:val="28"/>
          <w:szCs w:val="28"/>
        </w:rPr>
        <w:br/>
        <w:t>Вони не можуть самостійно приймати рішення щодо зовн</w:t>
      </w:r>
      <w:r>
        <w:rPr>
          <w:rFonts w:ascii="Times New Roman" w:eastAsia="Times New Roman" w:hAnsi="Times New Roman" w:cs="Times New Roman"/>
          <w:sz w:val="28"/>
          <w:szCs w:val="28"/>
        </w:rPr>
        <w:t>ішнього врегулювання власного конфлікту інтересів.</w:t>
      </w:r>
    </w:p>
    <w:p w:rsidR="00FF08E6" w:rsidRDefault="00D00A61">
      <w:pPr>
        <w:numPr>
          <w:ilvl w:val="0"/>
          <w:numId w:val="19"/>
        </w:numPr>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Особа може самостійно врегулювати конфлікт інтересів шляхом усунення відповідного приватного інтересу з наданням підтвердних документів належному адресату, визначеному Законом. Такі дії мають реально усува</w:t>
      </w:r>
      <w:r>
        <w:rPr>
          <w:rFonts w:ascii="Times New Roman" w:eastAsia="Times New Roman" w:hAnsi="Times New Roman" w:cs="Times New Roman"/>
          <w:sz w:val="28"/>
          <w:szCs w:val="28"/>
        </w:rPr>
        <w:t>ти приватний інтерес і виключати можливість його приховування.</w:t>
      </w:r>
    </w:p>
    <w:p w:rsidR="00FF08E6" w:rsidRDefault="00D00A61">
      <w:pPr>
        <w:numPr>
          <w:ilvl w:val="0"/>
          <w:numId w:val="19"/>
        </w:numPr>
        <w:shd w:val="clear" w:color="auto" w:fill="FFFFFF"/>
        <w:spacing w:after="24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Уповноважений надає методичну та консультаційну допомогу, сприяє виявленню й врегулюванню конфлікту інтересів та здійснює контроль у межах своїх повноважень. Надання консультації не замінює обо</w:t>
      </w:r>
      <w:r>
        <w:rPr>
          <w:rFonts w:ascii="Times New Roman" w:eastAsia="Times New Roman" w:hAnsi="Times New Roman" w:cs="Times New Roman"/>
          <w:sz w:val="28"/>
          <w:szCs w:val="28"/>
        </w:rPr>
        <w:t>в’язкового повідомлення про конфлікт інтересів або рішення компетентного органу чи посадової особи.</w:t>
      </w:r>
    </w:p>
    <w:p w:rsidR="00FF08E6" w:rsidRDefault="00D00A61">
      <w:pPr>
        <w:shd w:val="clear" w:color="auto" w:fill="FFFFFF"/>
        <w:spacing w:before="240" w:after="240" w:line="24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XIII. Організація навчання та підвищення кваліфікації у сфері запобігання та виявлення корупції</w:t>
      </w:r>
    </w:p>
    <w:p w:rsidR="00FF08E6" w:rsidRDefault="00D00A61">
      <w:pPr>
        <w:numPr>
          <w:ilvl w:val="0"/>
          <w:numId w:val="9"/>
        </w:numPr>
        <w:shd w:val="clear" w:color="auto" w:fill="FFFFFF"/>
        <w:spacing w:before="240"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Навчання та підвищення кваліфікації спрямовані на формування</w:t>
      </w:r>
      <w:r>
        <w:rPr>
          <w:rFonts w:ascii="Times New Roman" w:eastAsia="Times New Roman" w:hAnsi="Times New Roman" w:cs="Times New Roman"/>
          <w:sz w:val="28"/>
          <w:szCs w:val="28"/>
        </w:rPr>
        <w:t xml:space="preserve"> практичних навичок застосування антикорупційного законодавства, належне виконання Програми та утвердження доброчесності в діяльності міської ради.</w:t>
      </w:r>
    </w:p>
    <w:p w:rsidR="00FF08E6" w:rsidRDefault="00D00A61">
      <w:pPr>
        <w:numPr>
          <w:ilvl w:val="0"/>
          <w:numId w:val="9"/>
        </w:numPr>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Навчальні заходи організовуються систематично та охоплюють працівників міської ради і її виконавчих органів. Для міського голови, депутатів, керівників та працівників, які виконують функції з підвищеними корупційними ризиками, передбачаються заходи з ураху</w:t>
      </w:r>
      <w:r>
        <w:rPr>
          <w:rFonts w:ascii="Times New Roman" w:eastAsia="Times New Roman" w:hAnsi="Times New Roman" w:cs="Times New Roman"/>
          <w:sz w:val="28"/>
          <w:szCs w:val="28"/>
        </w:rPr>
        <w:t>ванням особливостей їхніх повноважень.</w:t>
      </w:r>
    </w:p>
    <w:p w:rsidR="00FF08E6" w:rsidRDefault="00D00A61">
      <w:pPr>
        <w:numPr>
          <w:ilvl w:val="0"/>
          <w:numId w:val="9"/>
        </w:numPr>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Уповноважений спільно з підрозділом або особою, відповідальною за роботу з персоналом, готує пропозиції до щорічного плану антикорупційного навчання. У плані визначаються тематика, цільові групи, строки, форми проведе</w:t>
      </w:r>
      <w:r>
        <w:rPr>
          <w:rFonts w:ascii="Times New Roman" w:eastAsia="Times New Roman" w:hAnsi="Times New Roman" w:cs="Times New Roman"/>
          <w:sz w:val="28"/>
          <w:szCs w:val="28"/>
        </w:rPr>
        <w:t>ння та відповідальні виконавці.</w:t>
      </w:r>
    </w:p>
    <w:p w:rsidR="00FF08E6" w:rsidRDefault="00D00A61">
      <w:pPr>
        <w:numPr>
          <w:ilvl w:val="0"/>
          <w:numId w:val="9"/>
        </w:numPr>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Під час визначення змісту навчання враховуються:</w:t>
      </w:r>
    </w:p>
    <w:p w:rsidR="00FF08E6" w:rsidRDefault="00D00A61">
      <w:pPr>
        <w:numPr>
          <w:ilvl w:val="1"/>
          <w:numId w:val="9"/>
        </w:numPr>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зміни законодавства та актуальні роз’яснення Національного агентства з питань запобігання корупції;</w:t>
      </w:r>
    </w:p>
    <w:p w:rsidR="00FF08E6" w:rsidRDefault="00D00A61">
      <w:pPr>
        <w:numPr>
          <w:ilvl w:val="1"/>
          <w:numId w:val="9"/>
        </w:numPr>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результати оцінювання корупційних ризиків;</w:t>
      </w:r>
    </w:p>
    <w:p w:rsidR="00FF08E6" w:rsidRDefault="00D00A61">
      <w:pPr>
        <w:numPr>
          <w:ilvl w:val="1"/>
          <w:numId w:val="9"/>
        </w:numPr>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стан виконання Програми та виявл</w:t>
      </w:r>
      <w:r>
        <w:rPr>
          <w:rFonts w:ascii="Times New Roman" w:eastAsia="Times New Roman" w:hAnsi="Times New Roman" w:cs="Times New Roman"/>
          <w:sz w:val="28"/>
          <w:szCs w:val="28"/>
        </w:rPr>
        <w:t>ені недоліки;</w:t>
      </w:r>
    </w:p>
    <w:p w:rsidR="00FF08E6" w:rsidRDefault="00D00A61">
      <w:pPr>
        <w:numPr>
          <w:ilvl w:val="1"/>
          <w:numId w:val="9"/>
        </w:numPr>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узагальнені результати перевірок і внутрішніх розслідувань без розголошення захищеної інформації;</w:t>
      </w:r>
    </w:p>
    <w:p w:rsidR="00FF08E6" w:rsidRDefault="00D00A61">
      <w:pPr>
        <w:numPr>
          <w:ilvl w:val="1"/>
          <w:numId w:val="9"/>
        </w:numPr>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пропозиції міського голови, депутатів, керівників і працівників;</w:t>
      </w:r>
    </w:p>
    <w:p w:rsidR="00FF08E6" w:rsidRDefault="00D00A61">
      <w:pPr>
        <w:numPr>
          <w:ilvl w:val="1"/>
          <w:numId w:val="9"/>
        </w:numPr>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типові питання, з якими особи звертаються до Уповноваженого.</w:t>
      </w:r>
    </w:p>
    <w:p w:rsidR="00FF08E6" w:rsidRDefault="00D00A61">
      <w:pPr>
        <w:numPr>
          <w:ilvl w:val="0"/>
          <w:numId w:val="9"/>
        </w:numPr>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Навчання може пров</w:t>
      </w:r>
      <w:r>
        <w:rPr>
          <w:rFonts w:ascii="Times New Roman" w:eastAsia="Times New Roman" w:hAnsi="Times New Roman" w:cs="Times New Roman"/>
          <w:sz w:val="28"/>
          <w:szCs w:val="28"/>
        </w:rPr>
        <w:t>одитися у формі семінарів, практикумів, тренінгів, вебінарів, дистанційних курсів та індивідуальних консультацій. Перевага надається опрацюванню практичних ситуацій, пов’язаних із діяльністю міської ради.</w:t>
      </w:r>
      <w:r>
        <w:rPr>
          <w:rFonts w:ascii="Times New Roman" w:eastAsia="Times New Roman" w:hAnsi="Times New Roman" w:cs="Times New Roman"/>
          <w:sz w:val="28"/>
          <w:szCs w:val="28"/>
        </w:rPr>
        <w:br/>
        <w:t>Новопризначеним працівникам забезпечується ознайомл</w:t>
      </w:r>
      <w:r>
        <w:rPr>
          <w:rFonts w:ascii="Times New Roman" w:eastAsia="Times New Roman" w:hAnsi="Times New Roman" w:cs="Times New Roman"/>
          <w:sz w:val="28"/>
          <w:szCs w:val="28"/>
        </w:rPr>
        <w:t xml:space="preserve">ення з </w:t>
      </w:r>
      <w:r>
        <w:rPr>
          <w:rFonts w:ascii="Times New Roman" w:eastAsia="Times New Roman" w:hAnsi="Times New Roman" w:cs="Times New Roman"/>
          <w:sz w:val="28"/>
          <w:szCs w:val="28"/>
        </w:rPr>
        <w:lastRenderedPageBreak/>
        <w:t>Програмою, основними антикорупційними обмеженнями, каналами повідомлення та порядком отримання консультацій.</w:t>
      </w:r>
    </w:p>
    <w:p w:rsidR="00FF08E6" w:rsidRDefault="00D00A61">
      <w:pPr>
        <w:numPr>
          <w:ilvl w:val="0"/>
          <w:numId w:val="9"/>
        </w:numPr>
        <w:shd w:val="clear" w:color="auto" w:fill="FFFFFF"/>
        <w:spacing w:after="24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Участь у навчальних заходах обліковується, а їхні результати використовуються для визначення подальших навчальних потреб. Відомості про пров</w:t>
      </w:r>
      <w:r>
        <w:rPr>
          <w:rFonts w:ascii="Times New Roman" w:eastAsia="Times New Roman" w:hAnsi="Times New Roman" w:cs="Times New Roman"/>
          <w:sz w:val="28"/>
          <w:szCs w:val="28"/>
        </w:rPr>
        <w:t>едене навчання включаються до Звіту про виконання Програми.</w:t>
      </w:r>
    </w:p>
    <w:p w:rsidR="00FF08E6" w:rsidRDefault="00D00A61">
      <w:pPr>
        <w:shd w:val="clear" w:color="auto" w:fill="FFFFFF"/>
        <w:spacing w:before="240" w:after="240" w:line="24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XIV. Застосування дисциплінарної відповідальності за порушення Антикорупційної програми</w:t>
      </w:r>
    </w:p>
    <w:p w:rsidR="00FF08E6" w:rsidRDefault="00D00A61">
      <w:pPr>
        <w:numPr>
          <w:ilvl w:val="0"/>
          <w:numId w:val="8"/>
        </w:numPr>
        <w:shd w:val="clear" w:color="auto" w:fill="FFFFFF"/>
        <w:spacing w:before="240"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Інформація про можливе порушення працівником Програми підлягає об’єктивному та неупередженому розгляду. За н</w:t>
      </w:r>
      <w:r>
        <w:rPr>
          <w:rFonts w:ascii="Times New Roman" w:eastAsia="Times New Roman" w:hAnsi="Times New Roman" w:cs="Times New Roman"/>
          <w:sz w:val="28"/>
          <w:szCs w:val="28"/>
        </w:rPr>
        <w:t>аявності підстав проводиться внутрішнє розслідування відповідно до розділу XV Програми з дотриманням вимог законодавства.</w:t>
      </w:r>
    </w:p>
    <w:p w:rsidR="00FF08E6" w:rsidRDefault="00D00A61">
      <w:pPr>
        <w:numPr>
          <w:ilvl w:val="0"/>
          <w:numId w:val="8"/>
        </w:numPr>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Дисциплінарне стягнення застосовується лише за наявності встановлених законом підстав і з дотриманням належної процедури. Саме надходж</w:t>
      </w:r>
      <w:r>
        <w:rPr>
          <w:rFonts w:ascii="Times New Roman" w:eastAsia="Times New Roman" w:hAnsi="Times New Roman" w:cs="Times New Roman"/>
          <w:sz w:val="28"/>
          <w:szCs w:val="28"/>
        </w:rPr>
        <w:t>ення повідомлення або початок перевірки не є достатньою підставою для притягнення працівника до відповідальності.</w:t>
      </w:r>
    </w:p>
    <w:p w:rsidR="00FF08E6" w:rsidRDefault="00D00A61">
      <w:pPr>
        <w:numPr>
          <w:ilvl w:val="0"/>
          <w:numId w:val="8"/>
        </w:numPr>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Рішення про дисциплінарне стягнення приймає міський голова або інший орган чи посадова особа, наділені відповідними повноваженнями щодо конкре</w:t>
      </w:r>
      <w:r>
        <w:rPr>
          <w:rFonts w:ascii="Times New Roman" w:eastAsia="Times New Roman" w:hAnsi="Times New Roman" w:cs="Times New Roman"/>
          <w:sz w:val="28"/>
          <w:szCs w:val="28"/>
        </w:rPr>
        <w:t>тного працівника. Враховуються вимоги законодавства про працю та спеціального законодавства, що регулює його службові відносини.</w:t>
      </w:r>
    </w:p>
    <w:p w:rsidR="00FF08E6" w:rsidRDefault="00D00A61">
      <w:pPr>
        <w:numPr>
          <w:ilvl w:val="0"/>
          <w:numId w:val="8"/>
        </w:numPr>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До застосування стягнення у працівника запитуються письмові пояснення. Під час прийняття рішення враховуються тяжкість проступк</w:t>
      </w:r>
      <w:r>
        <w:rPr>
          <w:rFonts w:ascii="Times New Roman" w:eastAsia="Times New Roman" w:hAnsi="Times New Roman" w:cs="Times New Roman"/>
          <w:sz w:val="28"/>
          <w:szCs w:val="28"/>
        </w:rPr>
        <w:t>у, його наслідки, обставини вчинення та попередня робота працівника.</w:t>
      </w:r>
      <w:r>
        <w:rPr>
          <w:rFonts w:ascii="Times New Roman" w:eastAsia="Times New Roman" w:hAnsi="Times New Roman" w:cs="Times New Roman"/>
          <w:sz w:val="28"/>
          <w:szCs w:val="28"/>
        </w:rPr>
        <w:br/>
        <w:t>Стягнення застосовується в межах установлених законом строків, оформлюється відповідним актом і доводиться до відома працівника в установленому порядку.</w:t>
      </w:r>
    </w:p>
    <w:p w:rsidR="00FF08E6" w:rsidRDefault="00D00A61">
      <w:pPr>
        <w:numPr>
          <w:ilvl w:val="0"/>
          <w:numId w:val="8"/>
        </w:numPr>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За одне порушення трудової дисципліни не може бути застосовано більше одного дисциплінарного стягнення. Працівник має право оскаржити рішення в установленому законом порядку.</w:t>
      </w:r>
    </w:p>
    <w:p w:rsidR="00FF08E6" w:rsidRDefault="00D00A61">
      <w:pPr>
        <w:numPr>
          <w:ilvl w:val="0"/>
          <w:numId w:val="8"/>
        </w:numPr>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Забороняється використовувати дисциплінарне провадження як засіб переслідування з</w:t>
      </w:r>
      <w:r>
        <w:rPr>
          <w:rFonts w:ascii="Times New Roman" w:eastAsia="Times New Roman" w:hAnsi="Times New Roman" w:cs="Times New Roman"/>
          <w:sz w:val="28"/>
          <w:szCs w:val="28"/>
        </w:rPr>
        <w:t>а правомірне повідомлення про можливі порушення.</w:t>
      </w:r>
    </w:p>
    <w:p w:rsidR="00FF08E6" w:rsidRDefault="00D00A61">
      <w:pPr>
        <w:numPr>
          <w:ilvl w:val="0"/>
          <w:numId w:val="8"/>
        </w:numPr>
        <w:shd w:val="clear" w:color="auto" w:fill="FFFFFF"/>
        <w:spacing w:after="24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Застосування дисциплінарного стягнення не замінює повідомлення компетентних органів за наявності передбачених законом підстав і не виключає інших видів юридичної відповідальності.</w:t>
      </w:r>
    </w:p>
    <w:p w:rsidR="00FF08E6" w:rsidRDefault="00FF08E6">
      <w:pPr>
        <w:shd w:val="clear" w:color="auto" w:fill="FFFFFF"/>
        <w:spacing w:after="0" w:line="240" w:lineRule="auto"/>
        <w:ind w:firstLine="567"/>
        <w:jc w:val="both"/>
        <w:rPr>
          <w:rFonts w:ascii="Times New Roman" w:eastAsia="Times New Roman" w:hAnsi="Times New Roman" w:cs="Times New Roman"/>
          <w:b/>
          <w:bCs/>
          <w:sz w:val="28"/>
          <w:szCs w:val="28"/>
        </w:rPr>
      </w:pPr>
    </w:p>
    <w:p w:rsidR="00FF08E6" w:rsidRDefault="00FF08E6">
      <w:pPr>
        <w:shd w:val="clear" w:color="auto" w:fill="FFFFFF"/>
        <w:spacing w:after="0" w:line="240" w:lineRule="auto"/>
        <w:ind w:firstLine="567"/>
        <w:jc w:val="both"/>
        <w:rPr>
          <w:rFonts w:ascii="Times New Roman" w:eastAsia="Times New Roman" w:hAnsi="Times New Roman" w:cs="Times New Roman"/>
          <w:sz w:val="28"/>
          <w:szCs w:val="28"/>
        </w:rPr>
      </w:pPr>
    </w:p>
    <w:p w:rsidR="00FF08E6" w:rsidRDefault="00D00A61">
      <w:pPr>
        <w:spacing w:before="240" w:after="240" w:line="24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XV. Порядок проведення вн</w:t>
      </w:r>
      <w:r>
        <w:rPr>
          <w:rFonts w:ascii="Times New Roman" w:eastAsia="Times New Roman" w:hAnsi="Times New Roman" w:cs="Times New Roman"/>
          <w:b/>
          <w:bCs/>
          <w:sz w:val="28"/>
          <w:szCs w:val="28"/>
        </w:rPr>
        <w:t>утрішніх розслідувань</w:t>
      </w:r>
    </w:p>
    <w:p w:rsidR="00FF08E6" w:rsidRDefault="00D00A61">
      <w:pPr>
        <w:numPr>
          <w:ilvl w:val="0"/>
          <w:numId w:val="5"/>
        </w:numPr>
        <w:spacing w:before="240"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Внутрішнє розслідування проводиться для з’ясування обставин можливого порушення Програми, встановлення причин та умов, що сприяли його виникненню, і підготовки пропозицій щодо належного реагування.</w:t>
      </w:r>
      <w:r>
        <w:rPr>
          <w:rFonts w:ascii="Times New Roman" w:eastAsia="Times New Roman" w:hAnsi="Times New Roman" w:cs="Times New Roman"/>
          <w:sz w:val="28"/>
          <w:szCs w:val="28"/>
        </w:rPr>
        <w:br/>
      </w:r>
      <w:r>
        <w:rPr>
          <w:rFonts w:ascii="Times New Roman" w:eastAsia="Times New Roman" w:hAnsi="Times New Roman" w:cs="Times New Roman"/>
          <w:sz w:val="28"/>
          <w:szCs w:val="28"/>
        </w:rPr>
        <w:lastRenderedPageBreak/>
        <w:t>Внутрішнє розслідування не замінює п</w:t>
      </w:r>
      <w:r>
        <w:rPr>
          <w:rFonts w:ascii="Times New Roman" w:eastAsia="Times New Roman" w:hAnsi="Times New Roman" w:cs="Times New Roman"/>
          <w:sz w:val="28"/>
          <w:szCs w:val="28"/>
        </w:rPr>
        <w:t>ередбачених законодавством процедур розгляду повідомлень викривачів, службового розслідування, провадження у справі про адміністративне правопорушення або досудового розслідування.</w:t>
      </w:r>
      <w:r>
        <w:rPr>
          <w:rFonts w:ascii="Times New Roman" w:eastAsia="Times New Roman" w:hAnsi="Times New Roman" w:cs="Times New Roman"/>
          <w:sz w:val="28"/>
          <w:szCs w:val="28"/>
        </w:rPr>
        <w:br/>
        <w:t>Якщо законодавством установлено спеціальні підстави, порядок чи строки відп</w:t>
      </w:r>
      <w:r>
        <w:rPr>
          <w:rFonts w:ascii="Times New Roman" w:eastAsia="Times New Roman" w:hAnsi="Times New Roman" w:cs="Times New Roman"/>
          <w:sz w:val="28"/>
          <w:szCs w:val="28"/>
        </w:rPr>
        <w:t>овідної процедури, застосовуються вимоги законодавства.</w:t>
      </w:r>
    </w:p>
    <w:p w:rsidR="00FF08E6" w:rsidRDefault="00D00A61">
      <w:pPr>
        <w:numPr>
          <w:ilvl w:val="0"/>
          <w:numId w:val="5"/>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Інформація про можливе порушення Програми підлягає попередньому опрацюванню для визначення її змісту, можливості перевірки наведених фактів, компетентного суб’єкта та належного порядку реагування.</w:t>
      </w:r>
      <w:r>
        <w:rPr>
          <w:rFonts w:ascii="Times New Roman" w:eastAsia="Times New Roman" w:hAnsi="Times New Roman" w:cs="Times New Roman"/>
          <w:sz w:val="28"/>
          <w:szCs w:val="28"/>
        </w:rPr>
        <w:br/>
        <w:t>Пов</w:t>
      </w:r>
      <w:r>
        <w:rPr>
          <w:rFonts w:ascii="Times New Roman" w:eastAsia="Times New Roman" w:hAnsi="Times New Roman" w:cs="Times New Roman"/>
          <w:sz w:val="28"/>
          <w:szCs w:val="28"/>
        </w:rPr>
        <w:t>ідомлення про можливі факти корупційних або пов’язаних із корупцією правопорушень, інших порушень Закону розглядаються з дотриманням вимог Закону та розділу X Програми.</w:t>
      </w:r>
    </w:p>
    <w:p w:rsidR="00FF08E6" w:rsidRDefault="00D00A61">
      <w:pPr>
        <w:numPr>
          <w:ilvl w:val="0"/>
          <w:numId w:val="5"/>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Якщо інформація стосується працівника міської ради, Уповноважений у межах своєї компете</w:t>
      </w:r>
      <w:r>
        <w:rPr>
          <w:rFonts w:ascii="Times New Roman" w:eastAsia="Times New Roman" w:hAnsi="Times New Roman" w:cs="Times New Roman"/>
          <w:sz w:val="28"/>
          <w:szCs w:val="28"/>
        </w:rPr>
        <w:t>нції подає посадовій особі, уповноваженій приймати відповідне рішення, обґрунтовані пропозиції щодо подальшого реагування, зокрема проведення внутрішнього розслідування.</w:t>
      </w:r>
      <w:r>
        <w:rPr>
          <w:rFonts w:ascii="Times New Roman" w:eastAsia="Times New Roman" w:hAnsi="Times New Roman" w:cs="Times New Roman"/>
          <w:sz w:val="28"/>
          <w:szCs w:val="28"/>
        </w:rPr>
        <w:br/>
        <w:t xml:space="preserve">Якщо повідомлення, на яке поширюється спеціальний порядок Закону, стосується міського </w:t>
      </w:r>
      <w:r>
        <w:rPr>
          <w:rFonts w:ascii="Times New Roman" w:eastAsia="Times New Roman" w:hAnsi="Times New Roman" w:cs="Times New Roman"/>
          <w:sz w:val="28"/>
          <w:szCs w:val="28"/>
        </w:rPr>
        <w:t>голови як керівника органу, воно у триденний строк надсилається суб’єкту, уповноваженому розглядати чи розслідувати викладені факти. Особа, яка подала повідомлення, інформується в установленому законом порядку.</w:t>
      </w:r>
      <w:r>
        <w:rPr>
          <w:rFonts w:ascii="Times New Roman" w:eastAsia="Times New Roman" w:hAnsi="Times New Roman" w:cs="Times New Roman"/>
          <w:sz w:val="28"/>
          <w:szCs w:val="28"/>
        </w:rPr>
        <w:br/>
        <w:t xml:space="preserve">Якщо повідомлення стосується Уповноваженого, </w:t>
      </w:r>
      <w:r>
        <w:rPr>
          <w:rFonts w:ascii="Times New Roman" w:eastAsia="Times New Roman" w:hAnsi="Times New Roman" w:cs="Times New Roman"/>
          <w:sz w:val="28"/>
          <w:szCs w:val="28"/>
        </w:rPr>
        <w:t>його розгляд здійснюється без участі Уповноваженого за спеціальними правилами, визначеними Законом. Організація розгляду має виключати вплив особи, якої стосується повідомлення, на перевірку та її результати.</w:t>
      </w:r>
    </w:p>
    <w:p w:rsidR="00FF08E6" w:rsidRDefault="00D00A61">
      <w:pPr>
        <w:numPr>
          <w:ilvl w:val="0"/>
          <w:numId w:val="5"/>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За наявності ознак корупційного або пов’язаного</w:t>
      </w:r>
      <w:r>
        <w:rPr>
          <w:rFonts w:ascii="Times New Roman" w:eastAsia="Times New Roman" w:hAnsi="Times New Roman" w:cs="Times New Roman"/>
          <w:sz w:val="28"/>
          <w:szCs w:val="28"/>
        </w:rPr>
        <w:t xml:space="preserve"> з корупцією правопорушення інформація та матеріали передаються компетентному органу в порядку і строки, встановлені законодавством.</w:t>
      </w:r>
      <w:r>
        <w:rPr>
          <w:rFonts w:ascii="Times New Roman" w:eastAsia="Times New Roman" w:hAnsi="Times New Roman" w:cs="Times New Roman"/>
          <w:sz w:val="28"/>
          <w:szCs w:val="28"/>
        </w:rPr>
        <w:br/>
        <w:t>Призначення або проведення внутрішнього розслідування не є підставою для відкладення обов’язкового повідомлення компетентни</w:t>
      </w:r>
      <w:r>
        <w:rPr>
          <w:rFonts w:ascii="Times New Roman" w:eastAsia="Times New Roman" w:hAnsi="Times New Roman" w:cs="Times New Roman"/>
          <w:sz w:val="28"/>
          <w:szCs w:val="28"/>
        </w:rPr>
        <w:t>х органів.</w:t>
      </w:r>
    </w:p>
    <w:p w:rsidR="00FF08E6" w:rsidRDefault="00D00A61">
      <w:pPr>
        <w:numPr>
          <w:ilvl w:val="0"/>
          <w:numId w:val="5"/>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Рішення про проведення внутрішнього розслідування приймає міський голова або інший орган чи посадова особа, наділені відповідними повноваженнями. У рішенні визначаються:</w:t>
      </w:r>
    </w:p>
    <w:p w:rsidR="00FF08E6" w:rsidRDefault="00D00A61">
      <w:pPr>
        <w:numPr>
          <w:ilvl w:val="1"/>
          <w:numId w:val="5"/>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підстави та предмет розслідування;</w:t>
      </w:r>
    </w:p>
    <w:p w:rsidR="00FF08E6" w:rsidRDefault="00D00A61">
      <w:pPr>
        <w:numPr>
          <w:ilvl w:val="1"/>
          <w:numId w:val="5"/>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склад комісії та її голова;</w:t>
      </w:r>
    </w:p>
    <w:p w:rsidR="00FF08E6" w:rsidRDefault="00D00A61">
      <w:pPr>
        <w:numPr>
          <w:ilvl w:val="1"/>
          <w:numId w:val="5"/>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завдання ком</w:t>
      </w:r>
      <w:r>
        <w:rPr>
          <w:rFonts w:ascii="Times New Roman" w:eastAsia="Times New Roman" w:hAnsi="Times New Roman" w:cs="Times New Roman"/>
          <w:sz w:val="28"/>
          <w:szCs w:val="28"/>
        </w:rPr>
        <w:t>ісії;</w:t>
      </w:r>
    </w:p>
    <w:p w:rsidR="00FF08E6" w:rsidRDefault="00D00A61">
      <w:pPr>
        <w:numPr>
          <w:ilvl w:val="1"/>
          <w:numId w:val="5"/>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строки проведення розслідування і подання підсумкового документа;</w:t>
      </w:r>
    </w:p>
    <w:p w:rsidR="00FF08E6" w:rsidRDefault="00D00A61">
      <w:pPr>
        <w:numPr>
          <w:ilvl w:val="1"/>
          <w:numId w:val="5"/>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організаційні заходи щодо забезпечення роботи комісії та збереження матеріалів.</w:t>
      </w:r>
    </w:p>
    <w:p w:rsidR="00FF08E6" w:rsidRDefault="00D00A61">
      <w:pPr>
        <w:numPr>
          <w:ilvl w:val="0"/>
          <w:numId w:val="5"/>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Особа, якої стосується розслідування, не бере участі у прийнятті рішень щодо нього в умовах конфлікту інтересів.</w:t>
      </w:r>
    </w:p>
    <w:p w:rsidR="00FF08E6" w:rsidRDefault="00D00A61">
      <w:pPr>
        <w:numPr>
          <w:ilvl w:val="0"/>
          <w:numId w:val="5"/>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До складу комісії включаються особи, які мають необхідні знання та повноваження для дослідження відповідних обставин. Уповноважений </w:t>
      </w:r>
      <w:r>
        <w:rPr>
          <w:rFonts w:ascii="Times New Roman" w:eastAsia="Times New Roman" w:hAnsi="Times New Roman" w:cs="Times New Roman"/>
          <w:sz w:val="28"/>
          <w:szCs w:val="28"/>
        </w:rPr>
        <w:lastRenderedPageBreak/>
        <w:t>залучається до її роботи в межах своєї компетенції за відсутності конфлікту інтересів та інших обставин, що перешкоджають не</w:t>
      </w:r>
      <w:r>
        <w:rPr>
          <w:rFonts w:ascii="Times New Roman" w:eastAsia="Times New Roman" w:hAnsi="Times New Roman" w:cs="Times New Roman"/>
          <w:sz w:val="28"/>
          <w:szCs w:val="28"/>
        </w:rPr>
        <w:t>упередженій участі.</w:t>
      </w:r>
      <w:r>
        <w:rPr>
          <w:rFonts w:ascii="Times New Roman" w:eastAsia="Times New Roman" w:hAnsi="Times New Roman" w:cs="Times New Roman"/>
          <w:sz w:val="28"/>
          <w:szCs w:val="28"/>
        </w:rPr>
        <w:br/>
        <w:t>До складу комісії не включаються особи, дій або бездіяльності яких стосується розслідування, а також особи, які мають приватний інтерес у його результатах.</w:t>
      </w:r>
      <w:r>
        <w:rPr>
          <w:rFonts w:ascii="Times New Roman" w:eastAsia="Times New Roman" w:hAnsi="Times New Roman" w:cs="Times New Roman"/>
          <w:sz w:val="28"/>
          <w:szCs w:val="28"/>
        </w:rPr>
        <w:br/>
        <w:t>У разі виникнення конфлікту інтересів член комісії невідкладно повідомляє про це</w:t>
      </w:r>
      <w:r>
        <w:rPr>
          <w:rFonts w:ascii="Times New Roman" w:eastAsia="Times New Roman" w:hAnsi="Times New Roman" w:cs="Times New Roman"/>
          <w:sz w:val="28"/>
          <w:szCs w:val="28"/>
        </w:rPr>
        <w:t xml:space="preserve"> для вжиття передбачених законом заходів.</w:t>
      </w:r>
    </w:p>
    <w:p w:rsidR="00FF08E6" w:rsidRDefault="00D00A61">
      <w:pPr>
        <w:numPr>
          <w:ilvl w:val="0"/>
          <w:numId w:val="5"/>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Комісія в межах наданих повноважень:</w:t>
      </w:r>
    </w:p>
    <w:p w:rsidR="00FF08E6" w:rsidRDefault="00D00A61">
      <w:pPr>
        <w:numPr>
          <w:ilvl w:val="1"/>
          <w:numId w:val="5"/>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вивчає документи та інші матеріали, що стосуються предмета розслідування;</w:t>
      </w:r>
    </w:p>
    <w:p w:rsidR="00FF08E6" w:rsidRDefault="00D00A61">
      <w:pPr>
        <w:numPr>
          <w:ilvl w:val="1"/>
          <w:numId w:val="5"/>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отримує пояснення та додаткові відомості в установленому порядку;</w:t>
      </w:r>
    </w:p>
    <w:p w:rsidR="00FF08E6" w:rsidRDefault="00D00A61">
      <w:pPr>
        <w:numPr>
          <w:ilvl w:val="1"/>
          <w:numId w:val="5"/>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перевіряє обставини, які підтверджуют</w:t>
      </w:r>
      <w:r>
        <w:rPr>
          <w:rFonts w:ascii="Times New Roman" w:eastAsia="Times New Roman" w:hAnsi="Times New Roman" w:cs="Times New Roman"/>
          <w:sz w:val="28"/>
          <w:szCs w:val="28"/>
        </w:rPr>
        <w:t>ь або спростовують інформацію про можливе порушення;</w:t>
      </w:r>
    </w:p>
    <w:p w:rsidR="00FF08E6" w:rsidRDefault="00D00A61">
      <w:pPr>
        <w:numPr>
          <w:ilvl w:val="1"/>
          <w:numId w:val="5"/>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визначає причини та умови, що могли сприяти порушенню;</w:t>
      </w:r>
    </w:p>
    <w:p w:rsidR="00FF08E6" w:rsidRDefault="00D00A61">
      <w:pPr>
        <w:numPr>
          <w:ilvl w:val="1"/>
          <w:numId w:val="5"/>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готує висновки та пропозиції щодо подальшого реагування.</w:t>
      </w:r>
    </w:p>
    <w:p w:rsidR="00FF08E6" w:rsidRDefault="00D00A61">
      <w:pPr>
        <w:numPr>
          <w:ilvl w:val="0"/>
          <w:numId w:val="5"/>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Доступ до інформації, її використання та зберігання здійснюються з дотриманням законодавств</w:t>
      </w:r>
      <w:r>
        <w:rPr>
          <w:rFonts w:ascii="Times New Roman" w:eastAsia="Times New Roman" w:hAnsi="Times New Roman" w:cs="Times New Roman"/>
          <w:sz w:val="28"/>
          <w:szCs w:val="28"/>
        </w:rPr>
        <w:t>а, зокрема вимог щодо захисту персональних даних і конфіденційності відомостей про викривачів.</w:t>
      </w:r>
    </w:p>
    <w:p w:rsidR="00FF08E6" w:rsidRDefault="00D00A61">
      <w:pPr>
        <w:numPr>
          <w:ilvl w:val="0"/>
          <w:numId w:val="5"/>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Особі, щодо якої проводиться розслідування, забезпечується можливість надати пояснення, документи та зауваження, що стосуються досліджуваних обставин, а також ре</w:t>
      </w:r>
      <w:r>
        <w:rPr>
          <w:rFonts w:ascii="Times New Roman" w:eastAsia="Times New Roman" w:hAnsi="Times New Roman" w:cs="Times New Roman"/>
          <w:sz w:val="28"/>
          <w:szCs w:val="28"/>
        </w:rPr>
        <w:t>алізувати інші права, передбачені законодавством.</w:t>
      </w:r>
      <w:r>
        <w:rPr>
          <w:rFonts w:ascii="Times New Roman" w:eastAsia="Times New Roman" w:hAnsi="Times New Roman" w:cs="Times New Roman"/>
          <w:sz w:val="28"/>
          <w:szCs w:val="28"/>
        </w:rPr>
        <w:br/>
        <w:t>Ознайомлення з матеріалами здійснюється в межах, дозволених законом, без розкриття захищених відомостей про викривача та його близьких осіб.</w:t>
      </w:r>
    </w:p>
    <w:p w:rsidR="00FF08E6" w:rsidRDefault="00D00A61">
      <w:pPr>
        <w:numPr>
          <w:ilvl w:val="0"/>
          <w:numId w:val="5"/>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Строк розслідування визначається в рішенні про його проведення з </w:t>
      </w:r>
      <w:r>
        <w:rPr>
          <w:rFonts w:ascii="Times New Roman" w:eastAsia="Times New Roman" w:hAnsi="Times New Roman" w:cs="Times New Roman"/>
          <w:sz w:val="28"/>
          <w:szCs w:val="28"/>
        </w:rPr>
        <w:t>урахуванням застосовної процедури та встановлених законодавством граничних строків. Продовження строку допускається лише за наявності належних підстав і в порядку, передбаченому відповідною процедурою.</w:t>
      </w:r>
      <w:r>
        <w:rPr>
          <w:rFonts w:ascii="Times New Roman" w:eastAsia="Times New Roman" w:hAnsi="Times New Roman" w:cs="Times New Roman"/>
          <w:sz w:val="28"/>
          <w:szCs w:val="28"/>
        </w:rPr>
        <w:br/>
        <w:t>Внутрішні організаційні рішення не можуть змінювати вс</w:t>
      </w:r>
      <w:r>
        <w:rPr>
          <w:rFonts w:ascii="Times New Roman" w:eastAsia="Times New Roman" w:hAnsi="Times New Roman" w:cs="Times New Roman"/>
          <w:sz w:val="28"/>
          <w:szCs w:val="28"/>
        </w:rPr>
        <w:t>тановлені законом строки розгляду повідомлень або застосування дисциплінарних стягнень.</w:t>
      </w:r>
    </w:p>
    <w:p w:rsidR="00FF08E6" w:rsidRDefault="00D00A61">
      <w:pPr>
        <w:numPr>
          <w:ilvl w:val="0"/>
          <w:numId w:val="5"/>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За результатами розслідування складається акт або інший підсумковий документ, передбачений застосовною процедурою. У ньому зазначаються:</w:t>
      </w:r>
    </w:p>
    <w:p w:rsidR="00FF08E6" w:rsidRDefault="00D00A61">
      <w:pPr>
        <w:numPr>
          <w:ilvl w:val="0"/>
          <w:numId w:val="16"/>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підстави, предмет і строки пров</w:t>
      </w:r>
      <w:r>
        <w:rPr>
          <w:rFonts w:ascii="Times New Roman" w:eastAsia="Times New Roman" w:hAnsi="Times New Roman" w:cs="Times New Roman"/>
          <w:sz w:val="28"/>
          <w:szCs w:val="28"/>
        </w:rPr>
        <w:t>едення розслідування;</w:t>
      </w:r>
    </w:p>
    <w:p w:rsidR="00FF08E6" w:rsidRDefault="00D00A61">
      <w:pPr>
        <w:numPr>
          <w:ilvl w:val="0"/>
          <w:numId w:val="16"/>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установлені обставини та матеріали, на яких ґрунтуються висновки;</w:t>
      </w:r>
    </w:p>
    <w:p w:rsidR="00FF08E6" w:rsidRDefault="00D00A61">
      <w:pPr>
        <w:numPr>
          <w:ilvl w:val="0"/>
          <w:numId w:val="16"/>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оцінка отриманих пояснень і заперечень;</w:t>
      </w:r>
    </w:p>
    <w:p w:rsidR="00FF08E6" w:rsidRDefault="00D00A61">
      <w:pPr>
        <w:numPr>
          <w:ilvl w:val="0"/>
          <w:numId w:val="16"/>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висновки щодо підтвердження або непідтвердження досліджуваних фактів;</w:t>
      </w:r>
    </w:p>
    <w:p w:rsidR="00FF08E6" w:rsidRDefault="00D00A61">
      <w:pPr>
        <w:numPr>
          <w:ilvl w:val="0"/>
          <w:numId w:val="16"/>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виявлені причини та умови порушення;</w:t>
      </w:r>
    </w:p>
    <w:p w:rsidR="00FF08E6" w:rsidRDefault="00D00A61">
      <w:pPr>
        <w:numPr>
          <w:ilvl w:val="0"/>
          <w:numId w:val="16"/>
        </w:numPr>
        <w:spacing w:after="24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пропозиції щодо усуне</w:t>
      </w:r>
      <w:r>
        <w:rPr>
          <w:rFonts w:ascii="Times New Roman" w:eastAsia="Times New Roman" w:hAnsi="Times New Roman" w:cs="Times New Roman"/>
          <w:sz w:val="28"/>
          <w:szCs w:val="28"/>
        </w:rPr>
        <w:t>ння порушень, запобігання їх повторенню та вирішення питання про відповідальність у встановленому законом порядку.</w:t>
      </w:r>
    </w:p>
    <w:p w:rsidR="00FF08E6" w:rsidRDefault="00D00A61">
      <w:pPr>
        <w:spacing w:before="240" w:after="24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Висновки комісії не підміняють рішень суду або інших компетентних органів щодо винуватості особи у вчиненні кримінального чи адміністративног</w:t>
      </w:r>
      <w:r>
        <w:rPr>
          <w:rFonts w:ascii="Times New Roman" w:eastAsia="Times New Roman" w:hAnsi="Times New Roman" w:cs="Times New Roman"/>
          <w:sz w:val="28"/>
          <w:szCs w:val="28"/>
        </w:rPr>
        <w:t>о правопорушення.</w:t>
      </w:r>
    </w:p>
    <w:p w:rsidR="00FF08E6" w:rsidRDefault="00D00A61">
      <w:pPr>
        <w:numPr>
          <w:ilvl w:val="0"/>
          <w:numId w:val="13"/>
        </w:numPr>
        <w:spacing w:before="240"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За результатами розгляду матеріалів уповноважений орган або посадова особа в межах компетенції:</w:t>
      </w:r>
    </w:p>
    <w:p w:rsidR="00FF08E6" w:rsidRDefault="00D00A61">
      <w:pPr>
        <w:numPr>
          <w:ilvl w:val="0"/>
          <w:numId w:val="6"/>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приймає рішення щодо наявності підстав для дисциплінарної відповідальності відповідно до розділу XIV Програми;</w:t>
      </w:r>
    </w:p>
    <w:p w:rsidR="00FF08E6" w:rsidRDefault="00D00A61">
      <w:pPr>
        <w:numPr>
          <w:ilvl w:val="0"/>
          <w:numId w:val="6"/>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визначає заходи для усунення ви</w:t>
      </w:r>
      <w:r>
        <w:rPr>
          <w:rFonts w:ascii="Times New Roman" w:eastAsia="Times New Roman" w:hAnsi="Times New Roman" w:cs="Times New Roman"/>
          <w:sz w:val="28"/>
          <w:szCs w:val="28"/>
        </w:rPr>
        <w:t>явлених порушень, їх причин та наслідків, відповідальних виконавців і строки виконання;</w:t>
      </w:r>
    </w:p>
    <w:p w:rsidR="00FF08E6" w:rsidRDefault="00D00A61">
      <w:pPr>
        <w:numPr>
          <w:ilvl w:val="0"/>
          <w:numId w:val="6"/>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за потреби ініціює зміни до Програми та внутрішніх процедур;</w:t>
      </w:r>
    </w:p>
    <w:p w:rsidR="00FF08E6" w:rsidRDefault="00D00A61">
      <w:pPr>
        <w:numPr>
          <w:ilvl w:val="0"/>
          <w:numId w:val="6"/>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забезпечує передання матеріалів компетентним органам за наявності встановлених законом підстав, якщо їх не було передано раніше.</w:t>
      </w:r>
    </w:p>
    <w:p w:rsidR="00FF08E6" w:rsidRDefault="00D00A61">
      <w:pPr>
        <w:numPr>
          <w:ilvl w:val="0"/>
          <w:numId w:val="14"/>
        </w:numPr>
        <w:spacing w:after="24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Матеріали розслідувань реєструються та зберігаються відповідно до правил діловодства, номенклатури справ і встановлених законод</w:t>
      </w:r>
      <w:r>
        <w:rPr>
          <w:rFonts w:ascii="Times New Roman" w:eastAsia="Times New Roman" w:hAnsi="Times New Roman" w:cs="Times New Roman"/>
          <w:sz w:val="28"/>
          <w:szCs w:val="28"/>
        </w:rPr>
        <w:t>авством строків зберігання.</w:t>
      </w:r>
    </w:p>
    <w:p w:rsidR="00FF08E6" w:rsidRDefault="00D00A61">
      <w:pPr>
        <w:spacing w:before="240" w:after="24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Визначаються відповідальна за зберігання особа та порядок доступу до матеріалів. Особа, якої стосувалося розслідування, не може одноосібно контролювати зберігання матеріалів щодо себе.</w:t>
      </w:r>
    </w:p>
    <w:p w:rsidR="00FF08E6" w:rsidRDefault="00D00A61">
      <w:pPr>
        <w:spacing w:before="240" w:after="24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Інформування Національного агентства з пита</w:t>
      </w:r>
      <w:r>
        <w:rPr>
          <w:rFonts w:ascii="Times New Roman" w:eastAsia="Times New Roman" w:hAnsi="Times New Roman" w:cs="Times New Roman"/>
          <w:sz w:val="28"/>
          <w:szCs w:val="28"/>
        </w:rPr>
        <w:t>нь запобігання корупції про застосовані дисциплінарні стягнення та передання відповідних документів здійснюються у випадках, порядку і строки, передбачені законодавством.</w:t>
      </w:r>
    </w:p>
    <w:p w:rsidR="00FF08E6" w:rsidRDefault="00D00A61">
      <w:pPr>
        <w:spacing w:before="240" w:after="240" w:line="24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XVI. Порядок внесення змін до Антикорупційної програми</w:t>
      </w:r>
    </w:p>
    <w:p w:rsidR="00FF08E6" w:rsidRDefault="00D00A61">
      <w:pPr>
        <w:numPr>
          <w:ilvl w:val="0"/>
          <w:numId w:val="2"/>
        </w:numPr>
        <w:spacing w:before="240"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Зміни до Програми затверджують</w:t>
      </w:r>
      <w:r>
        <w:rPr>
          <w:rFonts w:ascii="Times New Roman" w:eastAsia="Times New Roman" w:hAnsi="Times New Roman" w:cs="Times New Roman"/>
          <w:sz w:val="28"/>
          <w:szCs w:val="28"/>
        </w:rPr>
        <w:t>ся рішенням Звягельської міської ради, прийнятим на її пленарному засіданні в установленому порядку.</w:t>
      </w:r>
    </w:p>
    <w:p w:rsidR="00FF08E6" w:rsidRDefault="00D00A61">
      <w:pPr>
        <w:numPr>
          <w:ilvl w:val="0"/>
          <w:numId w:val="2"/>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Підставами для перегляду Програми можуть бути:</w:t>
      </w:r>
    </w:p>
    <w:p w:rsidR="00FF08E6" w:rsidRDefault="00D00A61">
      <w:pPr>
        <w:numPr>
          <w:ilvl w:val="1"/>
          <w:numId w:val="2"/>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зміни законодавства, що впливають на її зміст або порядок реалізації;</w:t>
      </w:r>
    </w:p>
    <w:p w:rsidR="00FF08E6" w:rsidRDefault="00D00A61">
      <w:pPr>
        <w:numPr>
          <w:ilvl w:val="1"/>
          <w:numId w:val="2"/>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зміни структури, повноважень чи процед</w:t>
      </w:r>
      <w:r>
        <w:rPr>
          <w:rFonts w:ascii="Times New Roman" w:eastAsia="Times New Roman" w:hAnsi="Times New Roman" w:cs="Times New Roman"/>
          <w:sz w:val="28"/>
          <w:szCs w:val="28"/>
        </w:rPr>
        <w:t>ур діяльності міської ради та її виконавчих органів;</w:t>
      </w:r>
    </w:p>
    <w:p w:rsidR="00FF08E6" w:rsidRDefault="00D00A61">
      <w:pPr>
        <w:numPr>
          <w:ilvl w:val="1"/>
          <w:numId w:val="2"/>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виявлення нових корупційних ризиків або зміна рівня раніше визначених ризиків;</w:t>
      </w:r>
    </w:p>
    <w:p w:rsidR="00FF08E6" w:rsidRDefault="00D00A61">
      <w:pPr>
        <w:numPr>
          <w:ilvl w:val="1"/>
          <w:numId w:val="2"/>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результати моніторингу й оцінювання виконання Програми;</w:t>
      </w:r>
    </w:p>
    <w:p w:rsidR="00FF08E6" w:rsidRDefault="00D00A61">
      <w:pPr>
        <w:numPr>
          <w:ilvl w:val="1"/>
          <w:numId w:val="2"/>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результати перевірок і розслідувань, які свідчать про необхідність у</w:t>
      </w:r>
      <w:r>
        <w:rPr>
          <w:rFonts w:ascii="Times New Roman" w:eastAsia="Times New Roman" w:hAnsi="Times New Roman" w:cs="Times New Roman"/>
          <w:sz w:val="28"/>
          <w:szCs w:val="28"/>
        </w:rPr>
        <w:t>досконалення антикорупційних заходів;</w:t>
      </w:r>
    </w:p>
    <w:p w:rsidR="00FF08E6" w:rsidRDefault="00D00A61">
      <w:pPr>
        <w:numPr>
          <w:ilvl w:val="1"/>
          <w:numId w:val="2"/>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обґрунтовані пропозиції щодо підвищення результативності Програми.</w:t>
      </w:r>
    </w:p>
    <w:p w:rsidR="00FF08E6" w:rsidRDefault="00D00A61">
      <w:pPr>
        <w:numPr>
          <w:ilvl w:val="0"/>
          <w:numId w:val="2"/>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Пропозиції щодо внесення змін можуть подавати міський голова, депутати, Уповноважений, робоча група, працівники міської ради та її виконавчих органів, представники громадськості й інші заінтересовані особи.</w:t>
      </w:r>
      <w:r>
        <w:rPr>
          <w:rFonts w:ascii="Times New Roman" w:eastAsia="Times New Roman" w:hAnsi="Times New Roman" w:cs="Times New Roman"/>
          <w:sz w:val="28"/>
          <w:szCs w:val="28"/>
        </w:rPr>
        <w:br/>
        <w:t>Пропозиції мають містити опис питання, яке потреб</w:t>
      </w:r>
      <w:r>
        <w:rPr>
          <w:rFonts w:ascii="Times New Roman" w:eastAsia="Times New Roman" w:hAnsi="Times New Roman" w:cs="Times New Roman"/>
          <w:sz w:val="28"/>
          <w:szCs w:val="28"/>
        </w:rPr>
        <w:t>ує врегулювання, та обґрунтування запропонованих змін.</w:t>
      </w:r>
    </w:p>
    <w:p w:rsidR="00FF08E6" w:rsidRDefault="00D00A61">
      <w:pPr>
        <w:numPr>
          <w:ilvl w:val="0"/>
          <w:numId w:val="2"/>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Уповноважений організовує опрацювання пропозицій спільно з відповідними виконавчими органами та готує проєкт змін для внесення на розгляд міської ради суб’єктом, який має таке право.</w:t>
      </w:r>
      <w:r>
        <w:rPr>
          <w:rFonts w:ascii="Times New Roman" w:eastAsia="Times New Roman" w:hAnsi="Times New Roman" w:cs="Times New Roman"/>
          <w:sz w:val="28"/>
          <w:szCs w:val="28"/>
        </w:rPr>
        <w:br/>
        <w:t>Якщо зміни стосуют</w:t>
      </w:r>
      <w:r>
        <w:rPr>
          <w:rFonts w:ascii="Times New Roman" w:eastAsia="Times New Roman" w:hAnsi="Times New Roman" w:cs="Times New Roman"/>
          <w:sz w:val="28"/>
          <w:szCs w:val="28"/>
        </w:rPr>
        <w:t>ься антикорупційних заходів, одночасно уточнюються відповідальні виконавці, строки, необхідні ресурси та показники виконання.</w:t>
      </w:r>
    </w:p>
    <w:p w:rsidR="00FF08E6" w:rsidRDefault="00D00A61">
      <w:pPr>
        <w:numPr>
          <w:ilvl w:val="0"/>
          <w:numId w:val="2"/>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Оприлюднення проєкту змін, його обговорення та розгляд здійснюються відповідно до законодавства і регламенту міської ради.</w:t>
      </w:r>
    </w:p>
    <w:p w:rsidR="00FF08E6" w:rsidRDefault="00D00A61">
      <w:pPr>
        <w:numPr>
          <w:ilvl w:val="0"/>
          <w:numId w:val="2"/>
        </w:numPr>
        <w:spacing w:after="24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Затверд</w:t>
      </w:r>
      <w:r>
        <w:rPr>
          <w:rFonts w:ascii="Times New Roman" w:eastAsia="Times New Roman" w:hAnsi="Times New Roman" w:cs="Times New Roman"/>
          <w:sz w:val="28"/>
          <w:szCs w:val="28"/>
        </w:rPr>
        <w:t>жені зміни та актуальна редакція Програми оприлюднюються на офіційному вебсайті міської ради. Уповноважений організовує ознайомлення відповідальних виконавців зі змінами, що стосуються їхніх повноважень та обов’язків.</w:t>
      </w:r>
    </w:p>
    <w:p w:rsidR="00FF08E6" w:rsidRDefault="00FF08E6">
      <w:pPr>
        <w:spacing w:after="0" w:line="240" w:lineRule="auto"/>
        <w:ind w:firstLine="567"/>
        <w:jc w:val="both"/>
        <w:rPr>
          <w:rFonts w:ascii="Times New Roman" w:eastAsia="Times New Roman" w:hAnsi="Times New Roman" w:cs="Times New Roman"/>
          <w:b/>
          <w:bCs/>
          <w:sz w:val="28"/>
          <w:szCs w:val="28"/>
        </w:rPr>
      </w:pPr>
    </w:p>
    <w:p w:rsidR="00FF08E6" w:rsidRDefault="00FF08E6">
      <w:pPr>
        <w:spacing w:after="0" w:line="240" w:lineRule="auto"/>
        <w:jc w:val="both"/>
        <w:rPr>
          <w:rFonts w:ascii="Times New Roman" w:eastAsia="Times New Roman" w:hAnsi="Times New Roman" w:cs="Times New Roman"/>
          <w:b/>
          <w:bCs/>
          <w:sz w:val="28"/>
          <w:szCs w:val="28"/>
        </w:rPr>
      </w:pPr>
    </w:p>
    <w:p w:rsidR="00FF08E6" w:rsidRDefault="00FF08E6">
      <w:pPr>
        <w:spacing w:after="0" w:line="240" w:lineRule="auto"/>
        <w:jc w:val="both"/>
        <w:rPr>
          <w:rFonts w:ascii="Times New Roman" w:eastAsia="Times New Roman" w:hAnsi="Times New Roman" w:cs="Times New Roman"/>
          <w:b/>
          <w:bCs/>
          <w:sz w:val="28"/>
          <w:szCs w:val="28"/>
        </w:rPr>
      </w:pPr>
    </w:p>
    <w:p w:rsidR="00FF08E6" w:rsidRDefault="00D00A61">
      <w:pPr>
        <w:spacing w:after="0" w:line="240" w:lineRule="auto"/>
        <w:jc w:val="center"/>
        <w:rPr>
          <w:rFonts w:ascii="Times New Roman" w:eastAsia="Times New Roman" w:hAnsi="Times New Roman" w:cs="Times New Roman"/>
          <w:sz w:val="28"/>
          <w:szCs w:val="28"/>
        </w:rPr>
      </w:pPr>
      <w:bookmarkStart w:id="3" w:name="_heading=h.6zlzx3t4373x" w:colFirst="0" w:colLast="0"/>
      <w:bookmarkEnd w:id="3"/>
      <w:r>
        <w:rPr>
          <w:rFonts w:ascii="Times New Roman" w:eastAsia="Times New Roman" w:hAnsi="Times New Roman" w:cs="Times New Roman"/>
          <w:b/>
          <w:bCs/>
          <w:sz w:val="28"/>
          <w:szCs w:val="28"/>
        </w:rPr>
        <w:t>__________________________</w:t>
      </w:r>
    </w:p>
    <w:sectPr w:rsidR="00FF08E6">
      <w:footerReference w:type="default" r:id="rId8"/>
      <w:pgSz w:w="11906" w:h="16838"/>
      <w:pgMar w:top="1134" w:right="567" w:bottom="1134" w:left="1701" w:header="0"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0A61" w:rsidRDefault="00D00A61">
      <w:pPr>
        <w:spacing w:after="0" w:line="240" w:lineRule="auto"/>
      </w:pPr>
      <w:r>
        <w:separator/>
      </w:r>
    </w:p>
  </w:endnote>
  <w:endnote w:type="continuationSeparator" w:id="0">
    <w:p w:rsidR="00D00A61" w:rsidRDefault="00D00A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embedRegular r:id="rId1" w:fontKey="{B0928F71-5FAA-4C0C-99B1-09805852D533}"/>
    <w:embedBold r:id="rId2" w:fontKey="{ED924C70-EC16-45D1-A7C7-EB48493C7608}"/>
    <w:embedItalic r:id="rId3" w:fontKey="{1B7BC1C7-251A-4AC2-85EF-C3720EF688D7}"/>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embedRegular r:id="rId4" w:fontKey="{3CED0373-F51E-4942-AE43-B042E90A8BBF}"/>
  </w:font>
  <w:font w:name="Liberation Sans">
    <w:altName w:val="Times New Roman"/>
    <w:panose1 w:val="00000000000000000000"/>
    <w:charset w:val="00"/>
    <w:family w:val="roman"/>
    <w:notTrueType/>
    <w:pitch w:val="default"/>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CC"/>
    <w:family w:val="swiss"/>
    <w:pitch w:val="variable"/>
    <w:sig w:usb0="E0002EFF" w:usb1="C000785B" w:usb2="00000009" w:usb3="00000000" w:csb0="000001FF" w:csb1="00000000"/>
  </w:font>
  <w:font w:name="№Е">
    <w:panose1 w:val="00000000000000000000"/>
    <w:charset w:val="00"/>
    <w:family w:val="roman"/>
    <w:notTrueType/>
    <w:pitch w:val="default"/>
  </w:font>
  <w:font w:name="Georgia">
    <w:panose1 w:val="02040502050405020303"/>
    <w:charset w:val="CC"/>
    <w:family w:val="roman"/>
    <w:pitch w:val="variable"/>
    <w:sig w:usb0="00000287" w:usb1="00000000" w:usb2="00000000" w:usb3="00000000" w:csb0="0000009F" w:csb1="00000000"/>
    <w:embedItalic r:id="rId5" w:fontKey="{7A12A371-F314-480A-91A1-E5039ABBEF13}"/>
  </w:font>
  <w:font w:name="Calibri Light">
    <w:panose1 w:val="020F0302020204030204"/>
    <w:charset w:val="CC"/>
    <w:family w:val="swiss"/>
    <w:pitch w:val="variable"/>
    <w:sig w:usb0="E4002EFF" w:usb1="C000247B" w:usb2="00000009" w:usb3="00000000" w:csb0="000001FF" w:csb1="00000000"/>
    <w:embedRegular r:id="rId6" w:fontKey="{CBCC6B29-D6E0-4A9D-A8D0-FD6B3679A692}"/>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08E6" w:rsidRDefault="00D00A61">
    <w:pPr>
      <w:pBdr>
        <w:top w:val="nil"/>
        <w:left w:val="nil"/>
        <w:bottom w:val="nil"/>
        <w:right w:val="nil"/>
        <w:between w:val="nil"/>
      </w:pBdr>
      <w:tabs>
        <w:tab w:val="center" w:pos="4677"/>
        <w:tab w:val="right" w:pos="9355"/>
      </w:tabs>
      <w:spacing w:after="0" w:line="240" w:lineRule="auto"/>
      <w:jc w:val="right"/>
      <w:rPr>
        <w:color w:val="000000"/>
      </w:rPr>
    </w:pPr>
    <w:r>
      <w:rPr>
        <w:color w:val="000000"/>
      </w:rPr>
      <w:fldChar w:fldCharType="begin"/>
    </w:r>
    <w:r>
      <w:rPr>
        <w:color w:val="000000"/>
      </w:rPr>
      <w:instrText>PAGE</w:instrText>
    </w:r>
    <w:r w:rsidR="00CE54E9">
      <w:rPr>
        <w:color w:val="000000"/>
      </w:rPr>
      <w:fldChar w:fldCharType="separate"/>
    </w:r>
    <w:r w:rsidR="00CE54E9">
      <w:rPr>
        <w:noProof/>
        <w:color w:val="000000"/>
      </w:rPr>
      <w:t>2</w:t>
    </w:r>
    <w:r>
      <w:rPr>
        <w:color w:val="000000"/>
      </w:rPr>
      <w:fldChar w:fldCharType="end"/>
    </w:r>
  </w:p>
  <w:p w:rsidR="00FF08E6" w:rsidRDefault="00FF08E6">
    <w:pPr>
      <w:pBdr>
        <w:top w:val="nil"/>
        <w:left w:val="nil"/>
        <w:bottom w:val="nil"/>
        <w:right w:val="nil"/>
        <w:between w:val="nil"/>
      </w:pBdr>
      <w:tabs>
        <w:tab w:val="center" w:pos="4677"/>
        <w:tab w:val="right" w:pos="9355"/>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0A61" w:rsidRDefault="00D00A61">
      <w:pPr>
        <w:spacing w:after="0" w:line="240" w:lineRule="auto"/>
      </w:pPr>
      <w:r>
        <w:separator/>
      </w:r>
    </w:p>
  </w:footnote>
  <w:footnote w:type="continuationSeparator" w:id="0">
    <w:p w:rsidR="00D00A61" w:rsidRDefault="00D00A6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E6940"/>
    <w:multiLevelType w:val="multilevel"/>
    <w:tmpl w:val="122EB8F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 w15:restartNumberingAfterBreak="0">
    <w:nsid w:val="05391DE8"/>
    <w:multiLevelType w:val="multilevel"/>
    <w:tmpl w:val="2C32D1A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15:restartNumberingAfterBreak="0">
    <w:nsid w:val="1E421191"/>
    <w:multiLevelType w:val="multilevel"/>
    <w:tmpl w:val="164EFC3A"/>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15:restartNumberingAfterBreak="0">
    <w:nsid w:val="23692859"/>
    <w:multiLevelType w:val="multilevel"/>
    <w:tmpl w:val="2FAC3C02"/>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15:restartNumberingAfterBreak="0">
    <w:nsid w:val="27551C6B"/>
    <w:multiLevelType w:val="multilevel"/>
    <w:tmpl w:val="B34AC1C0"/>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15:restartNumberingAfterBreak="0">
    <w:nsid w:val="328F6061"/>
    <w:multiLevelType w:val="multilevel"/>
    <w:tmpl w:val="5734DBC6"/>
    <w:lvl w:ilvl="0">
      <w:start w:val="1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15:restartNumberingAfterBreak="0">
    <w:nsid w:val="445655DB"/>
    <w:multiLevelType w:val="multilevel"/>
    <w:tmpl w:val="0DCA7D4C"/>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15:restartNumberingAfterBreak="0">
    <w:nsid w:val="4B617D09"/>
    <w:multiLevelType w:val="multilevel"/>
    <w:tmpl w:val="329E4752"/>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15:restartNumberingAfterBreak="0">
    <w:nsid w:val="4D7133D3"/>
    <w:multiLevelType w:val="multilevel"/>
    <w:tmpl w:val="D2DCDCF8"/>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15:restartNumberingAfterBreak="0">
    <w:nsid w:val="50DC3EEA"/>
    <w:multiLevelType w:val="multilevel"/>
    <w:tmpl w:val="94DADCA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15:restartNumberingAfterBreak="0">
    <w:nsid w:val="538B4F08"/>
    <w:multiLevelType w:val="multilevel"/>
    <w:tmpl w:val="50BA4802"/>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15:restartNumberingAfterBreak="0">
    <w:nsid w:val="53907AAC"/>
    <w:multiLevelType w:val="multilevel"/>
    <w:tmpl w:val="B40E0040"/>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15:restartNumberingAfterBreak="0">
    <w:nsid w:val="593C2D94"/>
    <w:multiLevelType w:val="multilevel"/>
    <w:tmpl w:val="716A799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15:restartNumberingAfterBreak="0">
    <w:nsid w:val="641E27FF"/>
    <w:multiLevelType w:val="multilevel"/>
    <w:tmpl w:val="3EBADFBC"/>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15:restartNumberingAfterBreak="0">
    <w:nsid w:val="72CD7FFB"/>
    <w:multiLevelType w:val="multilevel"/>
    <w:tmpl w:val="06404500"/>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15:restartNumberingAfterBreak="0">
    <w:nsid w:val="74291283"/>
    <w:multiLevelType w:val="multilevel"/>
    <w:tmpl w:val="CA3E315C"/>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15:restartNumberingAfterBreak="0">
    <w:nsid w:val="759C34F9"/>
    <w:multiLevelType w:val="multilevel"/>
    <w:tmpl w:val="E3C82124"/>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15:restartNumberingAfterBreak="0">
    <w:nsid w:val="78511CDC"/>
    <w:multiLevelType w:val="multilevel"/>
    <w:tmpl w:val="B1C8CF4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15:restartNumberingAfterBreak="0">
    <w:nsid w:val="7C116036"/>
    <w:multiLevelType w:val="multilevel"/>
    <w:tmpl w:val="A7EA5AB8"/>
    <w:lvl w:ilvl="0">
      <w:start w:val="1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5"/>
  </w:num>
  <w:num w:numId="2">
    <w:abstractNumId w:val="16"/>
  </w:num>
  <w:num w:numId="3">
    <w:abstractNumId w:val="13"/>
  </w:num>
  <w:num w:numId="4">
    <w:abstractNumId w:val="14"/>
  </w:num>
  <w:num w:numId="5">
    <w:abstractNumId w:val="8"/>
  </w:num>
  <w:num w:numId="6">
    <w:abstractNumId w:val="9"/>
  </w:num>
  <w:num w:numId="7">
    <w:abstractNumId w:val="10"/>
  </w:num>
  <w:num w:numId="8">
    <w:abstractNumId w:val="0"/>
  </w:num>
  <w:num w:numId="9">
    <w:abstractNumId w:val="4"/>
  </w:num>
  <w:num w:numId="10">
    <w:abstractNumId w:val="7"/>
  </w:num>
  <w:num w:numId="11">
    <w:abstractNumId w:val="11"/>
  </w:num>
  <w:num w:numId="12">
    <w:abstractNumId w:val="1"/>
  </w:num>
  <w:num w:numId="13">
    <w:abstractNumId w:val="5"/>
  </w:num>
  <w:num w:numId="14">
    <w:abstractNumId w:val="18"/>
  </w:num>
  <w:num w:numId="15">
    <w:abstractNumId w:val="12"/>
  </w:num>
  <w:num w:numId="16">
    <w:abstractNumId w:val="17"/>
  </w:num>
  <w:num w:numId="17">
    <w:abstractNumId w:val="3"/>
  </w:num>
  <w:num w:numId="18">
    <w:abstractNumId w:val="6"/>
  </w:num>
  <w:num w:numId="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08E6"/>
    <w:rsid w:val="00CE54E9"/>
    <w:rsid w:val="00D00A61"/>
    <w:rsid w:val="00FF08E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ACA3EF5-F437-4066-8D41-C44BA4A14B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uk" w:eastAsia="uk-UA" w:bidi="ar-SA"/>
      </w:rPr>
    </w:rPrDefault>
    <w:pPrDefault>
      <w:pPr>
        <w:spacing w:after="160" w:line="252"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spacing w:after="0" w:line="240" w:lineRule="auto"/>
      <w:jc w:val="center"/>
      <w:outlineLvl w:val="0"/>
    </w:pPr>
    <w:rPr>
      <w:rFonts w:ascii="Times New Roman" w:eastAsia="Times New Roman" w:hAnsi="Times New Roman" w:cs="Times New Roman"/>
      <w:b/>
      <w:bCs/>
      <w:sz w:val="36"/>
      <w:szCs w:val="36"/>
    </w:rPr>
  </w:style>
  <w:style w:type="paragraph" w:styleId="2">
    <w:name w:val="heading 2"/>
    <w:basedOn w:val="a"/>
    <w:next w:val="a"/>
    <w:pPr>
      <w:keepNext/>
      <w:keepLines/>
      <w:spacing w:before="360" w:after="80"/>
      <w:outlineLvl w:val="1"/>
    </w:pPr>
    <w:rPr>
      <w:b/>
      <w:bCs/>
      <w:sz w:val="36"/>
      <w:szCs w:val="36"/>
    </w:rPr>
  </w:style>
  <w:style w:type="paragraph" w:styleId="3">
    <w:name w:val="heading 3"/>
    <w:basedOn w:val="a"/>
    <w:next w:val="a"/>
    <w:pPr>
      <w:keepNext/>
      <w:keepLines/>
      <w:spacing w:before="280" w:after="80"/>
      <w:outlineLvl w:val="2"/>
    </w:pPr>
    <w:rPr>
      <w:b/>
      <w:bCs/>
      <w:sz w:val="28"/>
      <w:szCs w:val="28"/>
    </w:rPr>
  </w:style>
  <w:style w:type="paragraph" w:styleId="4">
    <w:name w:val="heading 4"/>
    <w:basedOn w:val="a"/>
    <w:next w:val="a"/>
    <w:pPr>
      <w:keepNext/>
      <w:keepLines/>
      <w:spacing w:before="240" w:after="40"/>
      <w:outlineLvl w:val="3"/>
    </w:pPr>
    <w:rPr>
      <w:b/>
      <w:bCs/>
      <w:sz w:val="24"/>
      <w:szCs w:val="24"/>
    </w:rPr>
  </w:style>
  <w:style w:type="paragraph" w:styleId="5">
    <w:name w:val="heading 5"/>
    <w:basedOn w:val="a"/>
    <w:next w:val="a"/>
    <w:pPr>
      <w:keepNext/>
      <w:keepLines/>
      <w:spacing w:before="220" w:after="40"/>
      <w:outlineLvl w:val="4"/>
    </w:pPr>
    <w:rPr>
      <w:b/>
      <w:bCs/>
    </w:rPr>
  </w:style>
  <w:style w:type="paragraph" w:styleId="6">
    <w:name w:val="heading 6"/>
    <w:basedOn w:val="a"/>
    <w:next w:val="a"/>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pPr>
      <w:keepNext/>
      <w:keepLines/>
      <w:spacing w:before="480" w:after="120"/>
    </w:pPr>
    <w:rPr>
      <w:b/>
      <w:bCs/>
      <w:sz w:val="72"/>
      <w:szCs w:val="72"/>
    </w:rPr>
  </w:style>
  <w:style w:type="character" w:customStyle="1" w:styleId="HTML">
    <w:name w:val="Стандартный HTML Знак"/>
    <w:basedOn w:val="a0"/>
    <w:link w:val="HTML"/>
    <w:uiPriority w:val="99"/>
    <w:qFormat/>
    <w:rsid w:val="00790B80"/>
    <w:rPr>
      <w:rFonts w:ascii="Courier New" w:eastAsia="Calibri" w:hAnsi="Courier New" w:cs="Times New Roman"/>
      <w:sz w:val="20"/>
      <w:szCs w:val="20"/>
      <w:lang w:eastAsia="ru-RU"/>
    </w:rPr>
  </w:style>
  <w:style w:type="character" w:customStyle="1" w:styleId="a4">
    <w:name w:val="Нижний колонтитул Знак"/>
    <w:basedOn w:val="a0"/>
    <w:uiPriority w:val="99"/>
    <w:qFormat/>
    <w:rsid w:val="00790B80"/>
  </w:style>
  <w:style w:type="character" w:styleId="a5">
    <w:name w:val="Emphasis"/>
    <w:basedOn w:val="a0"/>
    <w:qFormat/>
    <w:rsid w:val="00BD4397"/>
    <w:rPr>
      <w:i/>
      <w:iCs/>
    </w:rPr>
  </w:style>
  <w:style w:type="character" w:customStyle="1" w:styleId="a6">
    <w:name w:val="Текст выноски Знак"/>
    <w:basedOn w:val="a0"/>
    <w:uiPriority w:val="99"/>
    <w:semiHidden/>
    <w:qFormat/>
    <w:rsid w:val="009C3BDE"/>
    <w:rPr>
      <w:rFonts w:ascii="Segoe UI" w:hAnsi="Segoe UI" w:cs="Segoe UI"/>
      <w:sz w:val="18"/>
      <w:szCs w:val="18"/>
    </w:rPr>
  </w:style>
  <w:style w:type="character" w:customStyle="1" w:styleId="10">
    <w:name w:val="Заголовок 1 Знак"/>
    <w:basedOn w:val="a0"/>
    <w:link w:val="10"/>
    <w:qFormat/>
    <w:rsid w:val="007A5717"/>
    <w:rPr>
      <w:rFonts w:ascii="Times New Roman" w:eastAsia="Times New Roman" w:hAnsi="Times New Roman" w:cs="Times New Roman"/>
      <w:b/>
      <w:bCs/>
      <w:sz w:val="36"/>
      <w:szCs w:val="24"/>
      <w:lang w:val="uk-UA" w:eastAsia="ru-RU"/>
    </w:rPr>
  </w:style>
  <w:style w:type="character" w:customStyle="1" w:styleId="a7">
    <w:name w:val="Основной текст Знак"/>
    <w:basedOn w:val="a0"/>
    <w:uiPriority w:val="99"/>
    <w:qFormat/>
    <w:rsid w:val="007A5717"/>
    <w:rPr>
      <w:rFonts w:ascii="Times New Roman" w:eastAsia="Times New Roman" w:hAnsi="Times New Roman" w:cs="Times New Roman"/>
      <w:sz w:val="24"/>
      <w:szCs w:val="20"/>
      <w:lang w:val="uk-UA" w:eastAsia="ru-RU"/>
    </w:rPr>
  </w:style>
  <w:style w:type="paragraph" w:customStyle="1" w:styleId="Heading">
    <w:name w:val="Heading"/>
    <w:basedOn w:val="a"/>
    <w:next w:val="a8"/>
    <w:qFormat/>
    <w:pPr>
      <w:keepNext/>
      <w:spacing w:before="240" w:after="120"/>
    </w:pPr>
    <w:rPr>
      <w:rFonts w:ascii="Liberation Sans" w:eastAsia="Microsoft YaHei" w:hAnsi="Liberation Sans" w:cs="Arial"/>
      <w:sz w:val="28"/>
      <w:szCs w:val="28"/>
    </w:rPr>
  </w:style>
  <w:style w:type="paragraph" w:styleId="a8">
    <w:name w:val="Body Text"/>
    <w:basedOn w:val="a"/>
    <w:uiPriority w:val="99"/>
    <w:unhideWhenUsed/>
    <w:rsid w:val="007A5717"/>
    <w:pPr>
      <w:spacing w:after="0" w:line="240" w:lineRule="auto"/>
    </w:pPr>
    <w:rPr>
      <w:rFonts w:ascii="Times New Roman" w:eastAsia="Times New Roman" w:hAnsi="Times New Roman" w:cs="Times New Roman"/>
      <w:sz w:val="24"/>
      <w:szCs w:val="20"/>
      <w:lang w:val="uk-UA" w:eastAsia="ru-RU"/>
    </w:rPr>
  </w:style>
  <w:style w:type="paragraph" w:styleId="a9">
    <w:name w:val="List"/>
    <w:basedOn w:val="a8"/>
    <w:rPr>
      <w:rFonts w:cs="Arial"/>
    </w:rPr>
  </w:style>
  <w:style w:type="paragraph" w:styleId="aa">
    <w:name w:val="caption"/>
    <w:basedOn w:val="a"/>
    <w:qFormat/>
    <w:pPr>
      <w:suppressLineNumbers/>
      <w:spacing w:before="120" w:after="120"/>
    </w:pPr>
    <w:rPr>
      <w:rFonts w:cs="Arial"/>
      <w:i/>
      <w:iCs/>
      <w:sz w:val="24"/>
      <w:szCs w:val="24"/>
    </w:rPr>
  </w:style>
  <w:style w:type="paragraph" w:customStyle="1" w:styleId="Index">
    <w:name w:val="Index"/>
    <w:basedOn w:val="a"/>
    <w:qFormat/>
    <w:pPr>
      <w:suppressLineNumbers/>
    </w:pPr>
    <w:rPr>
      <w:rFonts w:cs="Arial"/>
    </w:rPr>
  </w:style>
  <w:style w:type="paragraph" w:customStyle="1" w:styleId="rvps2">
    <w:name w:val="rvps2"/>
    <w:basedOn w:val="a"/>
    <w:uiPriority w:val="99"/>
    <w:qFormat/>
    <w:rsid w:val="00790B80"/>
    <w:pPr>
      <w:spacing w:beforeAutospacing="1" w:afterAutospacing="1" w:line="240" w:lineRule="auto"/>
    </w:pPr>
    <w:rPr>
      <w:rFonts w:ascii="Times New Roman" w:eastAsia="Times New Roman" w:hAnsi="Times New Roman" w:cs="Times New Roman"/>
      <w:sz w:val="24"/>
      <w:szCs w:val="24"/>
      <w:lang w:eastAsia="ru-RU"/>
    </w:rPr>
  </w:style>
  <w:style w:type="paragraph" w:customStyle="1" w:styleId="ParaAttribute69">
    <w:name w:val="ParaAttribute69"/>
    <w:uiPriority w:val="99"/>
    <w:qFormat/>
    <w:rsid w:val="00790B80"/>
    <w:pPr>
      <w:widowControl w:val="0"/>
      <w:spacing w:after="0" w:line="240" w:lineRule="auto"/>
      <w:ind w:firstLine="577"/>
      <w:jc w:val="both"/>
    </w:pPr>
    <w:rPr>
      <w:rFonts w:ascii="№Е" w:eastAsiaTheme="minorHAnsi" w:hAnsi="№Е" w:cs="Times New Roman"/>
      <w:sz w:val="20"/>
      <w:szCs w:val="20"/>
      <w:lang w:val="uk-UA"/>
    </w:rPr>
  </w:style>
  <w:style w:type="paragraph" w:styleId="HTML0">
    <w:name w:val="HTML Preformatted"/>
    <w:basedOn w:val="a"/>
    <w:uiPriority w:val="99"/>
    <w:qFormat/>
    <w:rsid w:val="00790B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Times New Roman"/>
      <w:sz w:val="20"/>
      <w:szCs w:val="20"/>
      <w:lang w:eastAsia="ru-RU"/>
    </w:rPr>
  </w:style>
  <w:style w:type="paragraph" w:styleId="ab">
    <w:name w:val="List Paragraph"/>
    <w:basedOn w:val="a"/>
    <w:uiPriority w:val="99"/>
    <w:qFormat/>
    <w:rsid w:val="00790B80"/>
    <w:pPr>
      <w:widowControl w:val="0"/>
      <w:spacing w:after="0" w:line="240" w:lineRule="auto"/>
      <w:ind w:left="720"/>
      <w:jc w:val="both"/>
    </w:pPr>
    <w:rPr>
      <w:rFonts w:ascii="№Е" w:eastAsia="Times New Roman" w:hAnsi="№Е" w:cs="Times New Roman"/>
      <w:kern w:val="2"/>
      <w:sz w:val="20"/>
      <w:szCs w:val="20"/>
      <w:lang w:val="en-US" w:eastAsia="ko-KR"/>
    </w:rPr>
  </w:style>
  <w:style w:type="paragraph" w:customStyle="1" w:styleId="HeaderandFooter">
    <w:name w:val="Header and Footer"/>
    <w:basedOn w:val="a"/>
    <w:qFormat/>
  </w:style>
  <w:style w:type="paragraph" w:styleId="ac">
    <w:name w:val="footer"/>
    <w:basedOn w:val="a"/>
    <w:uiPriority w:val="99"/>
    <w:unhideWhenUsed/>
    <w:rsid w:val="00790B80"/>
    <w:pPr>
      <w:tabs>
        <w:tab w:val="center" w:pos="4677"/>
        <w:tab w:val="right" w:pos="9355"/>
      </w:tabs>
      <w:spacing w:after="0" w:line="240" w:lineRule="auto"/>
    </w:pPr>
  </w:style>
  <w:style w:type="paragraph" w:styleId="ad">
    <w:name w:val="Balloon Text"/>
    <w:basedOn w:val="a"/>
    <w:uiPriority w:val="99"/>
    <w:semiHidden/>
    <w:unhideWhenUsed/>
    <w:qFormat/>
    <w:rsid w:val="009C3BDE"/>
    <w:pPr>
      <w:spacing w:after="0" w:line="240" w:lineRule="auto"/>
    </w:pPr>
    <w:rPr>
      <w:rFonts w:ascii="Segoe UI" w:hAnsi="Segoe UI" w:cs="Segoe UI"/>
      <w:sz w:val="18"/>
      <w:szCs w:val="18"/>
    </w:rPr>
  </w:style>
  <w:style w:type="paragraph" w:styleId="ae">
    <w:name w:val="No Spacing"/>
    <w:uiPriority w:val="1"/>
    <w:qFormat/>
    <w:rsid w:val="007A5717"/>
    <w:pPr>
      <w:spacing w:after="0" w:line="240" w:lineRule="auto"/>
    </w:pPr>
    <w:rPr>
      <w:rFonts w:asciiTheme="minorHAnsi" w:eastAsiaTheme="minorHAnsi" w:hAnsiTheme="minorHAnsi" w:cs="Times New Roman"/>
      <w:lang w:val="ru-RU" w:eastAsia="en-US"/>
    </w:rPr>
  </w:style>
  <w:style w:type="table" w:styleId="af">
    <w:name w:val="Table Grid"/>
    <w:basedOn w:val="a1"/>
    <w:uiPriority w:val="39"/>
    <w:rsid w:val="006D08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Subtitle"/>
    <w:basedOn w:val="a"/>
    <w:next w:val="a"/>
    <w:pPr>
      <w:keepNext/>
      <w:keepLines/>
      <w:spacing w:before="360" w:after="80"/>
    </w:pPr>
    <w:rPr>
      <w:rFonts w:ascii="Georgia" w:eastAsia="Georgia" w:hAnsi="Georgia" w:cs="Georgia"/>
      <w:i/>
      <w:iCs/>
      <w:color w:val="666666"/>
      <w:sz w:val="48"/>
      <w:szCs w:val="48"/>
    </w:rPr>
  </w:style>
  <w:style w:type="table" w:customStyle="1" w:styleId="af1">
    <w:basedOn w:val="TableNormal"/>
    <w:pPr>
      <w:spacing w:after="0" w:line="240" w:lineRule="auto"/>
    </w:pPr>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h+HjA3xS9qsuIBywFcYCrWaM3xA==">CgMxLjAyD2lkLjRhM2J5b202NG5udjIPaWQuYml0MDU0OXkxOHdoMg5oLjZ6bHp4M3Q0MzczeDgAciExTTZTZUN0bFpYWktiREppQUhoSktRMTJ6Y09XZnRDTVY=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29554</Words>
  <Characters>16846</Characters>
  <Application>Microsoft Office Word</Application>
  <DocSecurity>0</DocSecurity>
  <Lines>140</Lines>
  <Paragraphs>92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k1-1</cp:lastModifiedBy>
  <cp:revision>2</cp:revision>
  <dcterms:created xsi:type="dcterms:W3CDTF">2026-10-02T11:39:00Z</dcterms:created>
  <dcterms:modified xsi:type="dcterms:W3CDTF">2026-10-02T11:39:00Z</dcterms:modified>
</cp:coreProperties>
</file>